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65255">
        <w:trPr>
          <w:trHeight w:hRule="exact" w:val="1528"/>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5543" w:type="dxa"/>
            <w:gridSpan w:val="4"/>
            <w:shd w:val="clear" w:color="000000" w:fill="FFFFFF"/>
            <w:tcMar>
              <w:left w:w="34" w:type="dxa"/>
              <w:right w:w="34" w:type="dxa"/>
            </w:tcMar>
          </w:tcPr>
          <w:p w:rsidR="00F65255" w:rsidRDefault="00255FD9">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F65255">
        <w:trPr>
          <w:trHeight w:hRule="exact" w:val="138"/>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993" w:type="dxa"/>
          </w:tcPr>
          <w:p w:rsidR="00F65255" w:rsidRDefault="00F65255"/>
        </w:tc>
        <w:tc>
          <w:tcPr>
            <w:tcW w:w="2836" w:type="dxa"/>
          </w:tcPr>
          <w:p w:rsidR="00F65255" w:rsidRDefault="00F65255"/>
        </w:tc>
      </w:tr>
      <w:tr w:rsidR="00F65255">
        <w:trPr>
          <w:trHeight w:hRule="exact" w:val="585"/>
        </w:trPr>
        <w:tc>
          <w:tcPr>
            <w:tcW w:w="10221" w:type="dxa"/>
            <w:gridSpan w:val="10"/>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65255" w:rsidRDefault="00255FD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65255">
        <w:trPr>
          <w:trHeight w:hRule="exact" w:val="314"/>
        </w:trPr>
        <w:tc>
          <w:tcPr>
            <w:tcW w:w="10221" w:type="dxa"/>
            <w:gridSpan w:val="10"/>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65255">
        <w:trPr>
          <w:trHeight w:hRule="exact" w:val="211"/>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993" w:type="dxa"/>
          </w:tcPr>
          <w:p w:rsidR="00F65255" w:rsidRDefault="00F65255"/>
        </w:tc>
        <w:tc>
          <w:tcPr>
            <w:tcW w:w="2836" w:type="dxa"/>
          </w:tcPr>
          <w:p w:rsidR="00F65255" w:rsidRDefault="00F65255"/>
        </w:tc>
      </w:tr>
      <w:tr w:rsidR="00F65255">
        <w:trPr>
          <w:trHeight w:hRule="exact" w:val="277"/>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3842" w:type="dxa"/>
            <w:gridSpan w:val="2"/>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УТВЕРЖДАЮ</w:t>
            </w:r>
          </w:p>
        </w:tc>
      </w:tr>
      <w:tr w:rsidR="00F65255">
        <w:trPr>
          <w:trHeight w:hRule="exact" w:val="138"/>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993" w:type="dxa"/>
          </w:tcPr>
          <w:p w:rsidR="00F65255" w:rsidRDefault="00F65255"/>
        </w:tc>
        <w:tc>
          <w:tcPr>
            <w:tcW w:w="2836" w:type="dxa"/>
          </w:tcPr>
          <w:p w:rsidR="00F65255" w:rsidRDefault="00F65255"/>
        </w:tc>
      </w:tr>
      <w:tr w:rsidR="00F65255">
        <w:trPr>
          <w:trHeight w:hRule="exact" w:val="277"/>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3842" w:type="dxa"/>
            <w:gridSpan w:val="2"/>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65255">
        <w:trPr>
          <w:trHeight w:hRule="exact" w:val="138"/>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993" w:type="dxa"/>
          </w:tcPr>
          <w:p w:rsidR="00F65255" w:rsidRDefault="00F65255"/>
        </w:tc>
        <w:tc>
          <w:tcPr>
            <w:tcW w:w="2836" w:type="dxa"/>
          </w:tcPr>
          <w:p w:rsidR="00F65255" w:rsidRDefault="00F65255"/>
        </w:tc>
      </w:tr>
      <w:tr w:rsidR="00F65255">
        <w:trPr>
          <w:trHeight w:hRule="exact" w:val="277"/>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3842" w:type="dxa"/>
            <w:gridSpan w:val="2"/>
            <w:shd w:val="clear" w:color="000000" w:fill="FFFFFF"/>
            <w:tcMar>
              <w:left w:w="34" w:type="dxa"/>
              <w:right w:w="34" w:type="dxa"/>
            </w:tcMar>
          </w:tcPr>
          <w:p w:rsidR="00F65255" w:rsidRDefault="00255FD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65255">
        <w:trPr>
          <w:trHeight w:hRule="exact" w:val="138"/>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993" w:type="dxa"/>
          </w:tcPr>
          <w:p w:rsidR="00F65255" w:rsidRDefault="00F65255"/>
        </w:tc>
        <w:tc>
          <w:tcPr>
            <w:tcW w:w="2836" w:type="dxa"/>
          </w:tcPr>
          <w:p w:rsidR="00F65255" w:rsidRDefault="00F65255"/>
        </w:tc>
      </w:tr>
      <w:tr w:rsidR="00F65255">
        <w:trPr>
          <w:trHeight w:hRule="exact" w:val="277"/>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3842" w:type="dxa"/>
            <w:gridSpan w:val="2"/>
            <w:shd w:val="clear" w:color="000000" w:fill="FFFFFF"/>
            <w:tcMar>
              <w:left w:w="34" w:type="dxa"/>
              <w:right w:w="34" w:type="dxa"/>
            </w:tcMar>
          </w:tcPr>
          <w:p w:rsidR="00F65255" w:rsidRDefault="00255FD9">
            <w:pPr>
              <w:spacing w:after="0" w:line="240" w:lineRule="auto"/>
              <w:jc w:val="right"/>
              <w:rPr>
                <w:sz w:val="24"/>
                <w:szCs w:val="24"/>
              </w:rPr>
            </w:pPr>
            <w:r>
              <w:rPr>
                <w:rFonts w:ascii="Times New Roman" w:hAnsi="Times New Roman" w:cs="Times New Roman"/>
                <w:color w:val="000000"/>
                <w:sz w:val="24"/>
                <w:szCs w:val="24"/>
              </w:rPr>
              <w:t>30.08.2021 г.</w:t>
            </w:r>
          </w:p>
        </w:tc>
      </w:tr>
      <w:tr w:rsidR="00F65255">
        <w:trPr>
          <w:trHeight w:hRule="exact" w:val="277"/>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993" w:type="dxa"/>
          </w:tcPr>
          <w:p w:rsidR="00F65255" w:rsidRDefault="00F65255"/>
        </w:tc>
        <w:tc>
          <w:tcPr>
            <w:tcW w:w="2836" w:type="dxa"/>
          </w:tcPr>
          <w:p w:rsidR="00F65255" w:rsidRDefault="00F65255"/>
        </w:tc>
      </w:tr>
      <w:tr w:rsidR="00F65255">
        <w:trPr>
          <w:trHeight w:hRule="exact" w:val="416"/>
        </w:trPr>
        <w:tc>
          <w:tcPr>
            <w:tcW w:w="10221" w:type="dxa"/>
            <w:gridSpan w:val="10"/>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65255">
        <w:trPr>
          <w:trHeight w:hRule="exact" w:val="775"/>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4834" w:type="dxa"/>
            <w:gridSpan w:val="5"/>
            <w:shd w:val="clear" w:color="000000" w:fill="FFFFFF"/>
            <w:tcMar>
              <w:left w:w="34" w:type="dxa"/>
              <w:right w:w="34" w:type="dxa"/>
            </w:tcMar>
          </w:tcPr>
          <w:p w:rsidR="00F65255" w:rsidRDefault="00255FD9">
            <w:pPr>
              <w:spacing w:after="0" w:line="240" w:lineRule="auto"/>
              <w:jc w:val="center"/>
              <w:rPr>
                <w:sz w:val="32"/>
                <w:szCs w:val="32"/>
              </w:rPr>
            </w:pPr>
            <w:r>
              <w:rPr>
                <w:rFonts w:ascii="Times New Roman" w:hAnsi="Times New Roman" w:cs="Times New Roman"/>
                <w:color w:val="000000"/>
                <w:sz w:val="32"/>
                <w:szCs w:val="32"/>
              </w:rPr>
              <w:t>Экономика труда</w:t>
            </w:r>
          </w:p>
          <w:p w:rsidR="00F65255" w:rsidRDefault="00255FD9">
            <w:pPr>
              <w:spacing w:after="0" w:line="240" w:lineRule="auto"/>
              <w:jc w:val="center"/>
              <w:rPr>
                <w:sz w:val="32"/>
                <w:szCs w:val="32"/>
              </w:rPr>
            </w:pPr>
            <w:r>
              <w:rPr>
                <w:rFonts w:ascii="Times New Roman" w:hAnsi="Times New Roman" w:cs="Times New Roman"/>
                <w:color w:val="000000"/>
                <w:sz w:val="32"/>
                <w:szCs w:val="32"/>
              </w:rPr>
              <w:t>К.М.02.11</w:t>
            </w:r>
          </w:p>
        </w:tc>
        <w:tc>
          <w:tcPr>
            <w:tcW w:w="2836" w:type="dxa"/>
          </w:tcPr>
          <w:p w:rsidR="00F65255" w:rsidRDefault="00F65255"/>
        </w:tc>
      </w:tr>
      <w:tr w:rsidR="00F65255">
        <w:trPr>
          <w:trHeight w:hRule="exact" w:val="277"/>
        </w:trPr>
        <w:tc>
          <w:tcPr>
            <w:tcW w:w="10221" w:type="dxa"/>
            <w:gridSpan w:val="10"/>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65255">
        <w:trPr>
          <w:trHeight w:hRule="exact" w:val="1389"/>
        </w:trPr>
        <w:tc>
          <w:tcPr>
            <w:tcW w:w="143" w:type="dxa"/>
          </w:tcPr>
          <w:p w:rsidR="00F65255" w:rsidRDefault="00F65255"/>
        </w:tc>
        <w:tc>
          <w:tcPr>
            <w:tcW w:w="285" w:type="dxa"/>
          </w:tcPr>
          <w:p w:rsidR="00F65255" w:rsidRDefault="00F65255"/>
        </w:tc>
        <w:tc>
          <w:tcPr>
            <w:tcW w:w="9795" w:type="dxa"/>
            <w:gridSpan w:val="8"/>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65255" w:rsidRDefault="00255FD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F65255" w:rsidRDefault="00255F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65255">
        <w:trPr>
          <w:trHeight w:hRule="exact" w:val="138"/>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993" w:type="dxa"/>
          </w:tcPr>
          <w:p w:rsidR="00F65255" w:rsidRDefault="00F65255"/>
        </w:tc>
        <w:tc>
          <w:tcPr>
            <w:tcW w:w="2836" w:type="dxa"/>
          </w:tcPr>
          <w:p w:rsidR="00F65255" w:rsidRDefault="00F65255"/>
        </w:tc>
      </w:tr>
      <w:tr w:rsidR="00F65255">
        <w:trPr>
          <w:trHeight w:hRule="exact" w:val="833"/>
        </w:trPr>
        <w:tc>
          <w:tcPr>
            <w:tcW w:w="10221" w:type="dxa"/>
            <w:gridSpan w:val="10"/>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F65255">
        <w:trPr>
          <w:trHeight w:hRule="exact" w:val="416"/>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993" w:type="dxa"/>
          </w:tcPr>
          <w:p w:rsidR="00F65255" w:rsidRDefault="00F65255"/>
        </w:tc>
        <w:tc>
          <w:tcPr>
            <w:tcW w:w="2836" w:type="dxa"/>
          </w:tcPr>
          <w:p w:rsidR="00F65255" w:rsidRDefault="00F65255"/>
        </w:tc>
      </w:tr>
      <w:tr w:rsidR="00F65255">
        <w:trPr>
          <w:trHeight w:hRule="exact" w:val="277"/>
        </w:trPr>
        <w:tc>
          <w:tcPr>
            <w:tcW w:w="3984" w:type="dxa"/>
            <w:gridSpan w:val="5"/>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65255" w:rsidRDefault="00F65255"/>
        </w:tc>
        <w:tc>
          <w:tcPr>
            <w:tcW w:w="426" w:type="dxa"/>
          </w:tcPr>
          <w:p w:rsidR="00F65255" w:rsidRDefault="00F65255"/>
        </w:tc>
        <w:tc>
          <w:tcPr>
            <w:tcW w:w="1277" w:type="dxa"/>
          </w:tcPr>
          <w:p w:rsidR="00F65255" w:rsidRDefault="00F65255"/>
        </w:tc>
        <w:tc>
          <w:tcPr>
            <w:tcW w:w="993" w:type="dxa"/>
          </w:tcPr>
          <w:p w:rsidR="00F65255" w:rsidRDefault="00F65255"/>
        </w:tc>
        <w:tc>
          <w:tcPr>
            <w:tcW w:w="2836" w:type="dxa"/>
          </w:tcPr>
          <w:p w:rsidR="00F65255" w:rsidRDefault="00F65255"/>
        </w:tc>
      </w:tr>
      <w:tr w:rsidR="00F65255">
        <w:trPr>
          <w:trHeight w:hRule="exact" w:val="155"/>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993" w:type="dxa"/>
          </w:tcPr>
          <w:p w:rsidR="00F65255" w:rsidRDefault="00F65255"/>
        </w:tc>
        <w:tc>
          <w:tcPr>
            <w:tcW w:w="2836" w:type="dxa"/>
          </w:tcPr>
          <w:p w:rsidR="00F65255" w:rsidRDefault="00F65255"/>
        </w:tc>
      </w:tr>
      <w:tr w:rsidR="00F652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652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6525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65255" w:rsidRDefault="00F652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F65255"/>
        </w:tc>
      </w:tr>
      <w:tr w:rsidR="00F65255">
        <w:trPr>
          <w:trHeight w:hRule="exact" w:val="124"/>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993" w:type="dxa"/>
          </w:tcPr>
          <w:p w:rsidR="00F65255" w:rsidRDefault="00F65255"/>
        </w:tc>
        <w:tc>
          <w:tcPr>
            <w:tcW w:w="2836" w:type="dxa"/>
          </w:tcPr>
          <w:p w:rsidR="00F65255" w:rsidRDefault="00F65255"/>
        </w:tc>
      </w:tr>
      <w:tr w:rsidR="00F65255">
        <w:trPr>
          <w:trHeight w:hRule="exact" w:val="277"/>
        </w:trPr>
        <w:tc>
          <w:tcPr>
            <w:tcW w:w="5118" w:type="dxa"/>
            <w:gridSpan w:val="7"/>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65255">
        <w:trPr>
          <w:trHeight w:hRule="exact" w:val="577"/>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5118" w:type="dxa"/>
            <w:gridSpan w:val="3"/>
            <w:vMerge/>
            <w:shd w:val="clear" w:color="000000" w:fill="FFFFFF"/>
            <w:tcMar>
              <w:left w:w="34" w:type="dxa"/>
              <w:right w:w="34" w:type="dxa"/>
            </w:tcMar>
          </w:tcPr>
          <w:p w:rsidR="00F65255" w:rsidRDefault="00F65255"/>
        </w:tc>
      </w:tr>
      <w:tr w:rsidR="00F65255">
        <w:trPr>
          <w:trHeight w:hRule="exact" w:val="2443"/>
        </w:trPr>
        <w:tc>
          <w:tcPr>
            <w:tcW w:w="143" w:type="dxa"/>
          </w:tcPr>
          <w:p w:rsidR="00F65255" w:rsidRDefault="00F65255"/>
        </w:tc>
        <w:tc>
          <w:tcPr>
            <w:tcW w:w="285" w:type="dxa"/>
          </w:tcPr>
          <w:p w:rsidR="00F65255" w:rsidRDefault="00F65255"/>
        </w:tc>
        <w:tc>
          <w:tcPr>
            <w:tcW w:w="710" w:type="dxa"/>
          </w:tcPr>
          <w:p w:rsidR="00F65255" w:rsidRDefault="00F65255"/>
        </w:tc>
        <w:tc>
          <w:tcPr>
            <w:tcW w:w="1419" w:type="dxa"/>
          </w:tcPr>
          <w:p w:rsidR="00F65255" w:rsidRDefault="00F65255"/>
        </w:tc>
        <w:tc>
          <w:tcPr>
            <w:tcW w:w="1419" w:type="dxa"/>
          </w:tcPr>
          <w:p w:rsidR="00F65255" w:rsidRDefault="00F65255"/>
        </w:tc>
        <w:tc>
          <w:tcPr>
            <w:tcW w:w="710" w:type="dxa"/>
          </w:tcPr>
          <w:p w:rsidR="00F65255" w:rsidRDefault="00F65255"/>
        </w:tc>
        <w:tc>
          <w:tcPr>
            <w:tcW w:w="426" w:type="dxa"/>
          </w:tcPr>
          <w:p w:rsidR="00F65255" w:rsidRDefault="00F65255"/>
        </w:tc>
        <w:tc>
          <w:tcPr>
            <w:tcW w:w="1277" w:type="dxa"/>
          </w:tcPr>
          <w:p w:rsidR="00F65255" w:rsidRDefault="00F65255"/>
        </w:tc>
        <w:tc>
          <w:tcPr>
            <w:tcW w:w="993" w:type="dxa"/>
          </w:tcPr>
          <w:p w:rsidR="00F65255" w:rsidRDefault="00F65255"/>
        </w:tc>
        <w:tc>
          <w:tcPr>
            <w:tcW w:w="2836" w:type="dxa"/>
          </w:tcPr>
          <w:p w:rsidR="00F65255" w:rsidRDefault="00F65255"/>
        </w:tc>
      </w:tr>
      <w:tr w:rsidR="00F65255">
        <w:trPr>
          <w:trHeight w:hRule="exact" w:val="277"/>
        </w:trPr>
        <w:tc>
          <w:tcPr>
            <w:tcW w:w="143" w:type="dxa"/>
          </w:tcPr>
          <w:p w:rsidR="00F65255" w:rsidRDefault="00F65255"/>
        </w:tc>
        <w:tc>
          <w:tcPr>
            <w:tcW w:w="10079" w:type="dxa"/>
            <w:gridSpan w:val="9"/>
            <w:vMerge w:val="restart"/>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65255">
        <w:trPr>
          <w:trHeight w:hRule="exact" w:val="138"/>
        </w:trPr>
        <w:tc>
          <w:tcPr>
            <w:tcW w:w="143" w:type="dxa"/>
          </w:tcPr>
          <w:p w:rsidR="00F65255" w:rsidRDefault="00F65255"/>
        </w:tc>
        <w:tc>
          <w:tcPr>
            <w:tcW w:w="10079" w:type="dxa"/>
            <w:gridSpan w:val="9"/>
            <w:vMerge/>
            <w:shd w:val="clear" w:color="000000" w:fill="FFFFFF"/>
            <w:tcMar>
              <w:left w:w="34" w:type="dxa"/>
              <w:right w:w="34" w:type="dxa"/>
            </w:tcMar>
          </w:tcPr>
          <w:p w:rsidR="00F65255" w:rsidRDefault="00F65255"/>
        </w:tc>
      </w:tr>
      <w:tr w:rsidR="00F65255">
        <w:trPr>
          <w:trHeight w:hRule="exact" w:val="1666"/>
        </w:trPr>
        <w:tc>
          <w:tcPr>
            <w:tcW w:w="143" w:type="dxa"/>
          </w:tcPr>
          <w:p w:rsidR="00F65255" w:rsidRDefault="00F65255"/>
        </w:tc>
        <w:tc>
          <w:tcPr>
            <w:tcW w:w="10079" w:type="dxa"/>
            <w:gridSpan w:val="9"/>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65255" w:rsidRDefault="00F65255">
            <w:pPr>
              <w:spacing w:after="0" w:line="240" w:lineRule="auto"/>
              <w:jc w:val="center"/>
              <w:rPr>
                <w:sz w:val="24"/>
                <w:szCs w:val="24"/>
              </w:rPr>
            </w:pPr>
          </w:p>
          <w:p w:rsidR="00F65255" w:rsidRDefault="00255FD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65255" w:rsidRDefault="00F65255">
            <w:pPr>
              <w:spacing w:after="0" w:line="240" w:lineRule="auto"/>
              <w:jc w:val="center"/>
              <w:rPr>
                <w:sz w:val="24"/>
                <w:szCs w:val="24"/>
              </w:rPr>
            </w:pPr>
          </w:p>
          <w:p w:rsidR="00F65255" w:rsidRDefault="00255FD9">
            <w:pPr>
              <w:spacing w:after="0" w:line="240" w:lineRule="auto"/>
              <w:jc w:val="center"/>
              <w:rPr>
                <w:sz w:val="24"/>
                <w:szCs w:val="24"/>
              </w:rPr>
            </w:pPr>
            <w:r>
              <w:rPr>
                <w:rFonts w:ascii="Times New Roman" w:hAnsi="Times New Roman" w:cs="Times New Roman"/>
                <w:color w:val="000000"/>
                <w:sz w:val="24"/>
                <w:szCs w:val="24"/>
              </w:rPr>
              <w:t>Омск, 2021</w:t>
            </w:r>
          </w:p>
        </w:tc>
      </w:tr>
    </w:tbl>
    <w:p w:rsidR="00F65255" w:rsidRDefault="00255FD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65255">
        <w:trPr>
          <w:trHeight w:hRule="exact" w:val="2222"/>
        </w:trPr>
        <w:tc>
          <w:tcPr>
            <w:tcW w:w="10788"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65255" w:rsidRDefault="00F65255">
            <w:pPr>
              <w:spacing w:after="0" w:line="240" w:lineRule="auto"/>
              <w:rPr>
                <w:sz w:val="24"/>
                <w:szCs w:val="24"/>
              </w:rPr>
            </w:pPr>
          </w:p>
          <w:p w:rsidR="00F65255" w:rsidRDefault="00255FD9">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F65255" w:rsidRDefault="00F65255">
            <w:pPr>
              <w:spacing w:after="0" w:line="240" w:lineRule="auto"/>
              <w:rPr>
                <w:sz w:val="24"/>
                <w:szCs w:val="24"/>
              </w:rPr>
            </w:pPr>
          </w:p>
          <w:p w:rsidR="00F65255" w:rsidRDefault="00255FD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65255" w:rsidRDefault="00255FD9">
            <w:pPr>
              <w:spacing w:after="0" w:line="240" w:lineRule="auto"/>
              <w:rPr>
                <w:sz w:val="24"/>
                <w:szCs w:val="24"/>
              </w:rPr>
            </w:pPr>
            <w:r>
              <w:rPr>
                <w:rFonts w:ascii="Times New Roman" w:hAnsi="Times New Roman" w:cs="Times New Roman"/>
                <w:color w:val="000000"/>
                <w:sz w:val="24"/>
                <w:szCs w:val="24"/>
              </w:rPr>
              <w:t>Протокол от 30.08.2021 г.  №1</w:t>
            </w:r>
          </w:p>
        </w:tc>
      </w:tr>
      <w:tr w:rsidR="00F65255">
        <w:trPr>
          <w:trHeight w:hRule="exact" w:val="277"/>
        </w:trPr>
        <w:tc>
          <w:tcPr>
            <w:tcW w:w="10788"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65255" w:rsidRDefault="00255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5255">
        <w:trPr>
          <w:trHeight w:hRule="exact" w:val="277"/>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65255">
        <w:trPr>
          <w:trHeight w:hRule="exact" w:val="555"/>
        </w:trPr>
        <w:tc>
          <w:tcPr>
            <w:tcW w:w="9640" w:type="dxa"/>
          </w:tcPr>
          <w:p w:rsidR="00F65255" w:rsidRDefault="00F65255"/>
        </w:tc>
      </w:tr>
      <w:tr w:rsidR="00F65255">
        <w:trPr>
          <w:trHeight w:hRule="exact" w:val="8751"/>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65255" w:rsidRDefault="00255FD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65255" w:rsidRDefault="00255FD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65255" w:rsidRDefault="00255FD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5255" w:rsidRDefault="00255FD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5255" w:rsidRDefault="00255FD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65255" w:rsidRDefault="00255FD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65255" w:rsidRDefault="00255FD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65255" w:rsidRDefault="00255FD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65255" w:rsidRDefault="00255FD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5255" w:rsidRDefault="00255FD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65255" w:rsidRDefault="00255FD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65255" w:rsidRDefault="00255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5255">
        <w:trPr>
          <w:trHeight w:hRule="exact" w:val="277"/>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65255">
        <w:trPr>
          <w:trHeight w:hRule="exact" w:val="14889"/>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65255" w:rsidRDefault="00255FD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65255" w:rsidRDefault="00255FD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65255" w:rsidRDefault="00255FD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65255" w:rsidRDefault="00255FD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5255" w:rsidRDefault="00255F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5255" w:rsidRDefault="00255FD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5255" w:rsidRDefault="00255FD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65255" w:rsidRDefault="00255F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5255" w:rsidRDefault="00255FD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F65255" w:rsidRDefault="00255FD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труда» в течение 2021/2022 учебного года:</w:t>
            </w:r>
          </w:p>
          <w:p w:rsidR="00F65255" w:rsidRDefault="00255FD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65255" w:rsidRDefault="00255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5255">
        <w:trPr>
          <w:trHeight w:hRule="exact" w:val="1125"/>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К.М.02.11 «Экономика труда».</w:t>
            </w:r>
          </w:p>
          <w:p w:rsidR="00F65255" w:rsidRDefault="00255FD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65255">
        <w:trPr>
          <w:trHeight w:hRule="exact" w:val="139"/>
        </w:trPr>
        <w:tc>
          <w:tcPr>
            <w:tcW w:w="9640" w:type="dxa"/>
          </w:tcPr>
          <w:p w:rsidR="00F65255" w:rsidRDefault="00F65255"/>
        </w:tc>
      </w:tr>
      <w:tr w:rsidR="00F65255">
        <w:trPr>
          <w:trHeight w:hRule="exact" w:val="3260"/>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65255" w:rsidRDefault="00255FD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652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Код компетенции: ПК-2</w:t>
            </w:r>
          </w:p>
          <w:p w:rsidR="00F65255" w:rsidRDefault="00255FD9">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F65255">
        <w:trPr>
          <w:trHeight w:hRule="exact" w:val="585"/>
        </w:trPr>
        <w:tc>
          <w:tcPr>
            <w:tcW w:w="9654" w:type="dxa"/>
            <w:shd w:val="clear" w:color="000000" w:fill="FFFFFF"/>
            <w:tcMar>
              <w:left w:w="34" w:type="dxa"/>
              <w:right w:w="34" w:type="dxa"/>
            </w:tcMar>
          </w:tcPr>
          <w:p w:rsidR="00F65255" w:rsidRDefault="00F65255">
            <w:pPr>
              <w:spacing w:after="0" w:line="240" w:lineRule="auto"/>
              <w:rPr>
                <w:sz w:val="24"/>
                <w:szCs w:val="24"/>
              </w:rPr>
            </w:pPr>
          </w:p>
          <w:p w:rsidR="00F65255" w:rsidRDefault="00255F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52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ПК-2.8 знать основы экономики, организации труда и управления персоналом</w:t>
            </w:r>
          </w:p>
        </w:tc>
      </w:tr>
      <w:tr w:rsidR="00F652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ПК-2.45 уметь применить основы экономики, организации труда и управления персоналом в профессиональной деятельности</w:t>
            </w:r>
          </w:p>
        </w:tc>
      </w:tr>
      <w:tr w:rsidR="00F652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ПК-2.68 владеть навыками применения положений экономики, организации труда и управления персоналом</w:t>
            </w:r>
          </w:p>
        </w:tc>
      </w:tr>
      <w:tr w:rsidR="00F65255">
        <w:trPr>
          <w:trHeight w:hRule="exact" w:val="277"/>
        </w:trPr>
        <w:tc>
          <w:tcPr>
            <w:tcW w:w="9640" w:type="dxa"/>
          </w:tcPr>
          <w:p w:rsidR="00F65255" w:rsidRDefault="00F65255"/>
        </w:tc>
      </w:tr>
      <w:tr w:rsidR="00F652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Код компетенции: УК-10</w:t>
            </w:r>
          </w:p>
          <w:p w:rsidR="00F65255" w:rsidRDefault="00255FD9">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65255">
        <w:trPr>
          <w:trHeight w:hRule="exact" w:val="585"/>
        </w:trPr>
        <w:tc>
          <w:tcPr>
            <w:tcW w:w="9654" w:type="dxa"/>
            <w:shd w:val="clear" w:color="000000" w:fill="FFFFFF"/>
            <w:tcMar>
              <w:left w:w="34" w:type="dxa"/>
              <w:right w:w="34" w:type="dxa"/>
            </w:tcMar>
          </w:tcPr>
          <w:p w:rsidR="00F65255" w:rsidRDefault="00F65255">
            <w:pPr>
              <w:spacing w:after="0" w:line="240" w:lineRule="auto"/>
              <w:rPr>
                <w:sz w:val="24"/>
                <w:szCs w:val="24"/>
              </w:rPr>
            </w:pPr>
          </w:p>
          <w:p w:rsidR="00F65255" w:rsidRDefault="00255F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52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F652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F652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F652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F652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F652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F65255">
        <w:trPr>
          <w:trHeight w:hRule="exact" w:val="277"/>
        </w:trPr>
        <w:tc>
          <w:tcPr>
            <w:tcW w:w="9640" w:type="dxa"/>
          </w:tcPr>
          <w:p w:rsidR="00F65255" w:rsidRDefault="00F65255"/>
        </w:tc>
      </w:tr>
      <w:tr w:rsidR="00F6525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Код компетенции: УК-2</w:t>
            </w:r>
          </w:p>
          <w:p w:rsidR="00F65255" w:rsidRDefault="00255FD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65255">
        <w:trPr>
          <w:trHeight w:hRule="exact" w:val="585"/>
        </w:trPr>
        <w:tc>
          <w:tcPr>
            <w:tcW w:w="9654" w:type="dxa"/>
            <w:shd w:val="clear" w:color="000000" w:fill="FFFFFF"/>
            <w:tcMar>
              <w:left w:w="34" w:type="dxa"/>
              <w:right w:w="34" w:type="dxa"/>
            </w:tcMar>
          </w:tcPr>
          <w:p w:rsidR="00F65255" w:rsidRDefault="00F65255">
            <w:pPr>
              <w:spacing w:after="0" w:line="240" w:lineRule="auto"/>
              <w:rPr>
                <w:sz w:val="24"/>
                <w:szCs w:val="24"/>
              </w:rPr>
            </w:pPr>
          </w:p>
          <w:p w:rsidR="00F65255" w:rsidRDefault="00255F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52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F652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F65255">
        <w:trPr>
          <w:trHeight w:hRule="exact" w:val="63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rsidR="00F65255" w:rsidRDefault="00255FD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6525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lastRenderedPageBreak/>
              <w:t>ограничений</w:t>
            </w:r>
          </w:p>
        </w:tc>
      </w:tr>
      <w:tr w:rsidR="00F65255">
        <w:trPr>
          <w:trHeight w:hRule="exact" w:val="416"/>
        </w:trPr>
        <w:tc>
          <w:tcPr>
            <w:tcW w:w="3970" w:type="dxa"/>
          </w:tcPr>
          <w:p w:rsidR="00F65255" w:rsidRDefault="00F65255"/>
        </w:tc>
        <w:tc>
          <w:tcPr>
            <w:tcW w:w="1702" w:type="dxa"/>
          </w:tcPr>
          <w:p w:rsidR="00F65255" w:rsidRDefault="00F65255"/>
        </w:tc>
        <w:tc>
          <w:tcPr>
            <w:tcW w:w="1702" w:type="dxa"/>
          </w:tcPr>
          <w:p w:rsidR="00F65255" w:rsidRDefault="00F65255"/>
        </w:tc>
        <w:tc>
          <w:tcPr>
            <w:tcW w:w="426" w:type="dxa"/>
          </w:tcPr>
          <w:p w:rsidR="00F65255" w:rsidRDefault="00F65255"/>
        </w:tc>
        <w:tc>
          <w:tcPr>
            <w:tcW w:w="710" w:type="dxa"/>
          </w:tcPr>
          <w:p w:rsidR="00F65255" w:rsidRDefault="00F65255"/>
        </w:tc>
        <w:tc>
          <w:tcPr>
            <w:tcW w:w="143" w:type="dxa"/>
          </w:tcPr>
          <w:p w:rsidR="00F65255" w:rsidRDefault="00F65255"/>
        </w:tc>
        <w:tc>
          <w:tcPr>
            <w:tcW w:w="993" w:type="dxa"/>
          </w:tcPr>
          <w:p w:rsidR="00F65255" w:rsidRDefault="00F65255"/>
        </w:tc>
      </w:tr>
      <w:tr w:rsidR="00F65255">
        <w:trPr>
          <w:trHeight w:hRule="exact" w:val="304"/>
        </w:trPr>
        <w:tc>
          <w:tcPr>
            <w:tcW w:w="9654" w:type="dxa"/>
            <w:gridSpan w:val="7"/>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65255">
        <w:trPr>
          <w:trHeight w:hRule="exact" w:val="1637"/>
        </w:trPr>
        <w:tc>
          <w:tcPr>
            <w:tcW w:w="9654" w:type="dxa"/>
            <w:gridSpan w:val="7"/>
            <w:shd w:val="clear" w:color="000000" w:fill="FFFFFF"/>
            <w:tcMar>
              <w:left w:w="34" w:type="dxa"/>
              <w:right w:w="34" w:type="dxa"/>
            </w:tcMar>
          </w:tcPr>
          <w:p w:rsidR="00F65255" w:rsidRDefault="00F65255">
            <w:pPr>
              <w:spacing w:after="0" w:line="240" w:lineRule="auto"/>
              <w:jc w:val="both"/>
              <w:rPr>
                <w:sz w:val="24"/>
                <w:szCs w:val="24"/>
              </w:rPr>
            </w:pPr>
          </w:p>
          <w:p w:rsidR="00F65255" w:rsidRDefault="00255FD9">
            <w:pPr>
              <w:spacing w:after="0" w:line="240" w:lineRule="auto"/>
              <w:jc w:val="both"/>
              <w:rPr>
                <w:sz w:val="24"/>
                <w:szCs w:val="24"/>
              </w:rPr>
            </w:pPr>
            <w:r>
              <w:rPr>
                <w:rFonts w:ascii="Times New Roman" w:hAnsi="Times New Roman" w:cs="Times New Roman"/>
                <w:color w:val="000000"/>
                <w:sz w:val="24"/>
                <w:szCs w:val="24"/>
              </w:rPr>
              <w:t>Дисциплина К.М.02.11 «Экономика труда» относится к обязательной части, является дисциплиной Блока &lt;не удалось определить&gt;. «&lt;не удалось определить&gt;».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65255">
        <w:trPr>
          <w:trHeight w:hRule="exact" w:val="138"/>
        </w:trPr>
        <w:tc>
          <w:tcPr>
            <w:tcW w:w="3970" w:type="dxa"/>
          </w:tcPr>
          <w:p w:rsidR="00F65255" w:rsidRDefault="00F65255"/>
        </w:tc>
        <w:tc>
          <w:tcPr>
            <w:tcW w:w="1702" w:type="dxa"/>
          </w:tcPr>
          <w:p w:rsidR="00F65255" w:rsidRDefault="00F65255"/>
        </w:tc>
        <w:tc>
          <w:tcPr>
            <w:tcW w:w="1702" w:type="dxa"/>
          </w:tcPr>
          <w:p w:rsidR="00F65255" w:rsidRDefault="00F65255"/>
        </w:tc>
        <w:tc>
          <w:tcPr>
            <w:tcW w:w="426" w:type="dxa"/>
          </w:tcPr>
          <w:p w:rsidR="00F65255" w:rsidRDefault="00F65255"/>
        </w:tc>
        <w:tc>
          <w:tcPr>
            <w:tcW w:w="710" w:type="dxa"/>
          </w:tcPr>
          <w:p w:rsidR="00F65255" w:rsidRDefault="00F65255"/>
        </w:tc>
        <w:tc>
          <w:tcPr>
            <w:tcW w:w="143" w:type="dxa"/>
          </w:tcPr>
          <w:p w:rsidR="00F65255" w:rsidRDefault="00F65255"/>
        </w:tc>
        <w:tc>
          <w:tcPr>
            <w:tcW w:w="993" w:type="dxa"/>
          </w:tcPr>
          <w:p w:rsidR="00F65255" w:rsidRDefault="00F65255"/>
        </w:tc>
      </w:tr>
      <w:tr w:rsidR="00F652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5255" w:rsidRDefault="00255FD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5255" w:rsidRDefault="00255FD9">
            <w:pPr>
              <w:spacing w:after="0" w:line="240" w:lineRule="auto"/>
              <w:jc w:val="center"/>
              <w:rPr>
                <w:sz w:val="24"/>
                <w:szCs w:val="24"/>
              </w:rPr>
            </w:pPr>
            <w:r>
              <w:rPr>
                <w:rFonts w:ascii="Times New Roman" w:hAnsi="Times New Roman" w:cs="Times New Roman"/>
                <w:color w:val="000000"/>
                <w:sz w:val="24"/>
                <w:szCs w:val="24"/>
              </w:rPr>
              <w:t>Коды</w:t>
            </w:r>
          </w:p>
          <w:p w:rsidR="00F65255" w:rsidRDefault="00255FD9">
            <w:pPr>
              <w:spacing w:after="0" w:line="240" w:lineRule="auto"/>
              <w:jc w:val="center"/>
              <w:rPr>
                <w:sz w:val="24"/>
                <w:szCs w:val="24"/>
              </w:rPr>
            </w:pPr>
            <w:r>
              <w:rPr>
                <w:rFonts w:ascii="Times New Roman" w:hAnsi="Times New Roman" w:cs="Times New Roman"/>
                <w:color w:val="000000"/>
                <w:sz w:val="24"/>
                <w:szCs w:val="24"/>
              </w:rPr>
              <w:t>форми-</w:t>
            </w:r>
          </w:p>
          <w:p w:rsidR="00F65255" w:rsidRDefault="00255FD9">
            <w:pPr>
              <w:spacing w:after="0" w:line="240" w:lineRule="auto"/>
              <w:jc w:val="center"/>
              <w:rPr>
                <w:sz w:val="24"/>
                <w:szCs w:val="24"/>
              </w:rPr>
            </w:pPr>
            <w:r>
              <w:rPr>
                <w:rFonts w:ascii="Times New Roman" w:hAnsi="Times New Roman" w:cs="Times New Roman"/>
                <w:color w:val="000000"/>
                <w:sz w:val="24"/>
                <w:szCs w:val="24"/>
              </w:rPr>
              <w:t>руемых</w:t>
            </w:r>
          </w:p>
          <w:p w:rsidR="00F65255" w:rsidRDefault="00255FD9">
            <w:pPr>
              <w:spacing w:after="0" w:line="240" w:lineRule="auto"/>
              <w:jc w:val="center"/>
              <w:rPr>
                <w:sz w:val="24"/>
                <w:szCs w:val="24"/>
              </w:rPr>
            </w:pPr>
            <w:r>
              <w:rPr>
                <w:rFonts w:ascii="Times New Roman" w:hAnsi="Times New Roman" w:cs="Times New Roman"/>
                <w:color w:val="000000"/>
                <w:sz w:val="24"/>
                <w:szCs w:val="24"/>
              </w:rPr>
              <w:t>компе-</w:t>
            </w:r>
          </w:p>
          <w:p w:rsidR="00F65255" w:rsidRDefault="00255FD9">
            <w:pPr>
              <w:spacing w:after="0" w:line="240" w:lineRule="auto"/>
              <w:jc w:val="center"/>
              <w:rPr>
                <w:sz w:val="24"/>
                <w:szCs w:val="24"/>
              </w:rPr>
            </w:pPr>
            <w:r>
              <w:rPr>
                <w:rFonts w:ascii="Times New Roman" w:hAnsi="Times New Roman" w:cs="Times New Roman"/>
                <w:color w:val="000000"/>
                <w:sz w:val="24"/>
                <w:szCs w:val="24"/>
              </w:rPr>
              <w:t>тенций</w:t>
            </w:r>
          </w:p>
        </w:tc>
      </w:tr>
      <w:tr w:rsidR="00F652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5255" w:rsidRDefault="00255FD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5255" w:rsidRDefault="00F65255"/>
        </w:tc>
      </w:tr>
      <w:tr w:rsidR="00F652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5255" w:rsidRDefault="00255FD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5255" w:rsidRDefault="00255FD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5255" w:rsidRDefault="00F65255"/>
        </w:tc>
      </w:tr>
      <w:tr w:rsidR="00F6525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5255" w:rsidRDefault="00255FD9">
            <w:pPr>
              <w:spacing w:after="0" w:line="240" w:lineRule="auto"/>
              <w:jc w:val="center"/>
            </w:pPr>
            <w:r>
              <w:rPr>
                <w:rFonts w:ascii="Times New Roman" w:hAnsi="Times New Roman" w:cs="Times New Roman"/>
                <w:color w:val="000000"/>
              </w:rPr>
              <w:t>Экономическая теория</w:t>
            </w:r>
          </w:p>
          <w:p w:rsidR="00F65255" w:rsidRDefault="00255FD9">
            <w:pPr>
              <w:spacing w:after="0" w:line="240" w:lineRule="auto"/>
              <w:jc w:val="center"/>
            </w:pPr>
            <w:r>
              <w:rPr>
                <w:rFonts w:ascii="Times New Roman" w:hAnsi="Times New Roman" w:cs="Times New Roman"/>
                <w:color w:val="000000"/>
              </w:rPr>
              <w:t>Мотивация и стимулирование персонала</w:t>
            </w:r>
          </w:p>
          <w:p w:rsidR="00F65255" w:rsidRDefault="00255FD9">
            <w:pPr>
              <w:spacing w:after="0" w:line="240" w:lineRule="auto"/>
              <w:jc w:val="center"/>
            </w:pPr>
            <w:r>
              <w:rPr>
                <w:rFonts w:ascii="Times New Roman" w:hAnsi="Times New Roman" w:cs="Times New Roman"/>
                <w:color w:val="000000"/>
              </w:rPr>
              <w:t>Кадровое планирование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5255" w:rsidRDefault="00255FD9">
            <w:pPr>
              <w:spacing w:after="0" w:line="240" w:lineRule="auto"/>
              <w:jc w:val="center"/>
            </w:pPr>
            <w:r>
              <w:rPr>
                <w:rFonts w:ascii="Times New Roman" w:hAnsi="Times New Roman" w:cs="Times New Roman"/>
                <w:color w:val="000000"/>
              </w:rPr>
              <w:t>Аудит персонала</w:t>
            </w:r>
          </w:p>
          <w:p w:rsidR="00F65255" w:rsidRDefault="00255FD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5255" w:rsidRDefault="00255FD9">
            <w:pPr>
              <w:spacing w:after="0" w:line="240" w:lineRule="auto"/>
              <w:jc w:val="center"/>
              <w:rPr>
                <w:sz w:val="24"/>
                <w:szCs w:val="24"/>
              </w:rPr>
            </w:pPr>
            <w:r>
              <w:rPr>
                <w:rFonts w:ascii="Times New Roman" w:hAnsi="Times New Roman" w:cs="Times New Roman"/>
                <w:color w:val="000000"/>
                <w:sz w:val="24"/>
                <w:szCs w:val="24"/>
              </w:rPr>
              <w:t>ПК-2, УК-2, УК-10</w:t>
            </w:r>
          </w:p>
        </w:tc>
      </w:tr>
      <w:tr w:rsidR="00F65255">
        <w:trPr>
          <w:trHeight w:hRule="exact" w:val="138"/>
        </w:trPr>
        <w:tc>
          <w:tcPr>
            <w:tcW w:w="3970" w:type="dxa"/>
          </w:tcPr>
          <w:p w:rsidR="00F65255" w:rsidRDefault="00F65255"/>
        </w:tc>
        <w:tc>
          <w:tcPr>
            <w:tcW w:w="1702" w:type="dxa"/>
          </w:tcPr>
          <w:p w:rsidR="00F65255" w:rsidRDefault="00F65255"/>
        </w:tc>
        <w:tc>
          <w:tcPr>
            <w:tcW w:w="1702" w:type="dxa"/>
          </w:tcPr>
          <w:p w:rsidR="00F65255" w:rsidRDefault="00F65255"/>
        </w:tc>
        <w:tc>
          <w:tcPr>
            <w:tcW w:w="426" w:type="dxa"/>
          </w:tcPr>
          <w:p w:rsidR="00F65255" w:rsidRDefault="00F65255"/>
        </w:tc>
        <w:tc>
          <w:tcPr>
            <w:tcW w:w="710" w:type="dxa"/>
          </w:tcPr>
          <w:p w:rsidR="00F65255" w:rsidRDefault="00F65255"/>
        </w:tc>
        <w:tc>
          <w:tcPr>
            <w:tcW w:w="143" w:type="dxa"/>
          </w:tcPr>
          <w:p w:rsidR="00F65255" w:rsidRDefault="00F65255"/>
        </w:tc>
        <w:tc>
          <w:tcPr>
            <w:tcW w:w="993" w:type="dxa"/>
          </w:tcPr>
          <w:p w:rsidR="00F65255" w:rsidRDefault="00F65255"/>
        </w:tc>
      </w:tr>
      <w:tr w:rsidR="00F65255">
        <w:trPr>
          <w:trHeight w:hRule="exact" w:val="1125"/>
        </w:trPr>
        <w:tc>
          <w:tcPr>
            <w:tcW w:w="9654" w:type="dxa"/>
            <w:gridSpan w:val="7"/>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65255">
        <w:trPr>
          <w:trHeight w:hRule="exact" w:val="585"/>
        </w:trPr>
        <w:tc>
          <w:tcPr>
            <w:tcW w:w="9654" w:type="dxa"/>
            <w:gridSpan w:val="7"/>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65255" w:rsidRDefault="00255FD9">
            <w:pPr>
              <w:spacing w:after="0" w:line="240" w:lineRule="auto"/>
              <w:jc w:val="center"/>
              <w:rPr>
                <w:sz w:val="24"/>
                <w:szCs w:val="24"/>
              </w:rPr>
            </w:pPr>
            <w:r>
              <w:rPr>
                <w:rFonts w:ascii="Times New Roman" w:hAnsi="Times New Roman" w:cs="Times New Roman"/>
                <w:color w:val="000000"/>
                <w:sz w:val="24"/>
                <w:szCs w:val="24"/>
              </w:rPr>
              <w:t>Из них:</w:t>
            </w:r>
          </w:p>
        </w:tc>
      </w:tr>
      <w:tr w:rsidR="00F65255">
        <w:trPr>
          <w:trHeight w:hRule="exact" w:val="138"/>
        </w:trPr>
        <w:tc>
          <w:tcPr>
            <w:tcW w:w="3970" w:type="dxa"/>
          </w:tcPr>
          <w:p w:rsidR="00F65255" w:rsidRDefault="00F65255"/>
        </w:tc>
        <w:tc>
          <w:tcPr>
            <w:tcW w:w="1702" w:type="dxa"/>
          </w:tcPr>
          <w:p w:rsidR="00F65255" w:rsidRDefault="00F65255"/>
        </w:tc>
        <w:tc>
          <w:tcPr>
            <w:tcW w:w="1702" w:type="dxa"/>
          </w:tcPr>
          <w:p w:rsidR="00F65255" w:rsidRDefault="00F65255"/>
        </w:tc>
        <w:tc>
          <w:tcPr>
            <w:tcW w:w="426" w:type="dxa"/>
          </w:tcPr>
          <w:p w:rsidR="00F65255" w:rsidRDefault="00F65255"/>
        </w:tc>
        <w:tc>
          <w:tcPr>
            <w:tcW w:w="710" w:type="dxa"/>
          </w:tcPr>
          <w:p w:rsidR="00F65255" w:rsidRDefault="00F65255"/>
        </w:tc>
        <w:tc>
          <w:tcPr>
            <w:tcW w:w="143" w:type="dxa"/>
          </w:tcPr>
          <w:p w:rsidR="00F65255" w:rsidRDefault="00F65255"/>
        </w:tc>
        <w:tc>
          <w:tcPr>
            <w:tcW w:w="993" w:type="dxa"/>
          </w:tcPr>
          <w:p w:rsidR="00F65255" w:rsidRDefault="00F65255"/>
        </w:tc>
      </w:tr>
      <w:tr w:rsidR="00F652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72</w:t>
            </w:r>
          </w:p>
        </w:tc>
      </w:tr>
      <w:tr w:rsidR="00F652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36</w:t>
            </w:r>
          </w:p>
        </w:tc>
      </w:tr>
      <w:tr w:rsidR="00F652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0</w:t>
            </w:r>
          </w:p>
        </w:tc>
      </w:tr>
      <w:tr w:rsidR="00F652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36</w:t>
            </w:r>
          </w:p>
        </w:tc>
      </w:tr>
      <w:tr w:rsidR="00F652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0</w:t>
            </w:r>
          </w:p>
        </w:tc>
      </w:tr>
      <w:tr w:rsidR="00F652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70</w:t>
            </w:r>
          </w:p>
        </w:tc>
      </w:tr>
      <w:tr w:rsidR="00F652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36</w:t>
            </w:r>
          </w:p>
        </w:tc>
      </w:tr>
      <w:tr w:rsidR="00F652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экзамены 7</w:t>
            </w:r>
          </w:p>
        </w:tc>
      </w:tr>
      <w:tr w:rsidR="00F65255">
        <w:trPr>
          <w:trHeight w:hRule="exact" w:val="138"/>
        </w:trPr>
        <w:tc>
          <w:tcPr>
            <w:tcW w:w="3970" w:type="dxa"/>
          </w:tcPr>
          <w:p w:rsidR="00F65255" w:rsidRDefault="00F65255"/>
        </w:tc>
        <w:tc>
          <w:tcPr>
            <w:tcW w:w="1702" w:type="dxa"/>
          </w:tcPr>
          <w:p w:rsidR="00F65255" w:rsidRDefault="00F65255"/>
        </w:tc>
        <w:tc>
          <w:tcPr>
            <w:tcW w:w="1702" w:type="dxa"/>
          </w:tcPr>
          <w:p w:rsidR="00F65255" w:rsidRDefault="00F65255"/>
        </w:tc>
        <w:tc>
          <w:tcPr>
            <w:tcW w:w="426" w:type="dxa"/>
          </w:tcPr>
          <w:p w:rsidR="00F65255" w:rsidRDefault="00F65255"/>
        </w:tc>
        <w:tc>
          <w:tcPr>
            <w:tcW w:w="710" w:type="dxa"/>
          </w:tcPr>
          <w:p w:rsidR="00F65255" w:rsidRDefault="00F65255"/>
        </w:tc>
        <w:tc>
          <w:tcPr>
            <w:tcW w:w="143" w:type="dxa"/>
          </w:tcPr>
          <w:p w:rsidR="00F65255" w:rsidRDefault="00F65255"/>
        </w:tc>
        <w:tc>
          <w:tcPr>
            <w:tcW w:w="993" w:type="dxa"/>
          </w:tcPr>
          <w:p w:rsidR="00F65255" w:rsidRDefault="00F65255"/>
        </w:tc>
      </w:tr>
      <w:tr w:rsidR="00F65255">
        <w:trPr>
          <w:trHeight w:hRule="exact" w:val="1666"/>
        </w:trPr>
        <w:tc>
          <w:tcPr>
            <w:tcW w:w="9654" w:type="dxa"/>
            <w:gridSpan w:val="7"/>
            <w:shd w:val="clear" w:color="000000" w:fill="FFFFFF"/>
            <w:tcMar>
              <w:left w:w="34" w:type="dxa"/>
              <w:right w:w="34" w:type="dxa"/>
            </w:tcMar>
          </w:tcPr>
          <w:p w:rsidR="00F65255" w:rsidRDefault="00F65255">
            <w:pPr>
              <w:spacing w:after="0" w:line="240" w:lineRule="auto"/>
              <w:jc w:val="center"/>
              <w:rPr>
                <w:sz w:val="24"/>
                <w:szCs w:val="24"/>
              </w:rPr>
            </w:pPr>
          </w:p>
          <w:p w:rsidR="00F65255" w:rsidRDefault="00255FD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5255" w:rsidRDefault="00F65255">
            <w:pPr>
              <w:spacing w:after="0" w:line="240" w:lineRule="auto"/>
              <w:jc w:val="center"/>
              <w:rPr>
                <w:sz w:val="24"/>
                <w:szCs w:val="24"/>
              </w:rPr>
            </w:pPr>
          </w:p>
          <w:p w:rsidR="00F65255" w:rsidRDefault="00255FD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65255">
        <w:trPr>
          <w:trHeight w:hRule="exact" w:val="416"/>
        </w:trPr>
        <w:tc>
          <w:tcPr>
            <w:tcW w:w="3970" w:type="dxa"/>
          </w:tcPr>
          <w:p w:rsidR="00F65255" w:rsidRDefault="00F65255"/>
        </w:tc>
        <w:tc>
          <w:tcPr>
            <w:tcW w:w="1702" w:type="dxa"/>
          </w:tcPr>
          <w:p w:rsidR="00F65255" w:rsidRDefault="00F65255"/>
        </w:tc>
        <w:tc>
          <w:tcPr>
            <w:tcW w:w="1702" w:type="dxa"/>
          </w:tcPr>
          <w:p w:rsidR="00F65255" w:rsidRDefault="00F65255"/>
        </w:tc>
        <w:tc>
          <w:tcPr>
            <w:tcW w:w="426" w:type="dxa"/>
          </w:tcPr>
          <w:p w:rsidR="00F65255" w:rsidRDefault="00F65255"/>
        </w:tc>
        <w:tc>
          <w:tcPr>
            <w:tcW w:w="710" w:type="dxa"/>
          </w:tcPr>
          <w:p w:rsidR="00F65255" w:rsidRDefault="00F65255"/>
        </w:tc>
        <w:tc>
          <w:tcPr>
            <w:tcW w:w="143" w:type="dxa"/>
          </w:tcPr>
          <w:p w:rsidR="00F65255" w:rsidRDefault="00F65255"/>
        </w:tc>
        <w:tc>
          <w:tcPr>
            <w:tcW w:w="993" w:type="dxa"/>
          </w:tcPr>
          <w:p w:rsidR="00F65255" w:rsidRDefault="00F65255"/>
        </w:tc>
      </w:tr>
      <w:tr w:rsidR="00F652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5255" w:rsidRDefault="00255FD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5255" w:rsidRDefault="00255FD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5255" w:rsidRDefault="00255FD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5255" w:rsidRDefault="00255FD9">
            <w:pPr>
              <w:spacing w:after="0" w:line="240" w:lineRule="auto"/>
              <w:jc w:val="center"/>
              <w:rPr>
                <w:sz w:val="24"/>
                <w:szCs w:val="24"/>
              </w:rPr>
            </w:pPr>
            <w:r>
              <w:rPr>
                <w:rFonts w:ascii="Times New Roman" w:hAnsi="Times New Roman" w:cs="Times New Roman"/>
                <w:color w:val="000000"/>
                <w:sz w:val="24"/>
                <w:szCs w:val="24"/>
              </w:rPr>
              <w:t>Часов</w:t>
            </w:r>
          </w:p>
        </w:tc>
      </w:tr>
      <w:tr w:rsidR="00F652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Тема 1. Труд как общественно полезная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r>
      <w:tr w:rsidR="00F652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Теория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Роль труда в хозяйственной деятельности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Особенности трудовых отношений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6</w:t>
            </w:r>
          </w:p>
        </w:tc>
      </w:tr>
      <w:tr w:rsidR="00F652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Тема 2. Рынок труда в системе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r>
      <w:tr w:rsidR="00F652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Функционирование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Факторы рыночного саморегулирования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bl>
    <w:p w:rsidR="00F65255" w:rsidRDefault="00255F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652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lastRenderedPageBreak/>
              <w:t>Развитие рынка труда в РФ и на международном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2</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8</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Трудовые ресурсы и трудовой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Формирование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Особенности формирования трудовых ресурсов и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8</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Показатели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r>
      <w:tr w:rsidR="00F652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Определение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Расчет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Расчет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2</w:t>
            </w:r>
          </w:p>
        </w:tc>
      </w:tr>
      <w:tr w:rsidR="00F652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Особенности оценки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8</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Организация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Организация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Оценка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Особенности оценки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8</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Производительность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r>
      <w:tr w:rsidR="00F652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Сущность производительности труда и факторов ее повышения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Методы измерения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Организационные резервы роста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8</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Эффективность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Оценка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Показатели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Резервы повышения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8</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Доходы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r>
      <w:tr w:rsidR="00F652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Система формирования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Расчет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Организационные основы заработной 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8</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Социальная организация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5255" w:rsidRDefault="00F65255"/>
        </w:tc>
      </w:tr>
      <w:tr w:rsidR="00F652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Социальные процессы и явления в трудовой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Оценка социальных выплат работникам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4</w:t>
            </w:r>
          </w:p>
        </w:tc>
      </w:tr>
      <w:tr w:rsidR="00F652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Особенности формирования социальной организации и ее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8</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F652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36</w:t>
            </w:r>
          </w:p>
        </w:tc>
      </w:tr>
      <w:tr w:rsidR="00F6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F652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2</w:t>
            </w:r>
          </w:p>
        </w:tc>
      </w:tr>
      <w:tr w:rsidR="00F652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F652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color w:val="000000"/>
                <w:sz w:val="24"/>
                <w:szCs w:val="24"/>
              </w:rPr>
              <w:t>180</w:t>
            </w:r>
          </w:p>
        </w:tc>
      </w:tr>
      <w:tr w:rsidR="00F65255">
        <w:trPr>
          <w:trHeight w:hRule="exact" w:val="2001"/>
        </w:trPr>
        <w:tc>
          <w:tcPr>
            <w:tcW w:w="9654" w:type="dxa"/>
            <w:gridSpan w:val="4"/>
            <w:shd w:val="clear" w:color="000000" w:fill="FFFFFF"/>
            <w:tcMar>
              <w:left w:w="34" w:type="dxa"/>
              <w:right w:w="34" w:type="dxa"/>
            </w:tcMar>
          </w:tcPr>
          <w:p w:rsidR="00F65255" w:rsidRDefault="00F65255">
            <w:pPr>
              <w:spacing w:after="0" w:line="240" w:lineRule="auto"/>
              <w:jc w:val="both"/>
              <w:rPr>
                <w:sz w:val="20"/>
                <w:szCs w:val="20"/>
              </w:rPr>
            </w:pPr>
          </w:p>
          <w:p w:rsidR="00F65255" w:rsidRDefault="00255FD9">
            <w:pPr>
              <w:spacing w:after="0" w:line="240" w:lineRule="auto"/>
              <w:jc w:val="both"/>
              <w:rPr>
                <w:sz w:val="20"/>
                <w:szCs w:val="20"/>
              </w:rPr>
            </w:pPr>
            <w:r>
              <w:rPr>
                <w:rFonts w:ascii="Times New Roman" w:hAnsi="Times New Roman" w:cs="Times New Roman"/>
                <w:color w:val="000000"/>
                <w:sz w:val="20"/>
                <w:szCs w:val="20"/>
              </w:rPr>
              <w:t>* Примечания:</w:t>
            </w:r>
          </w:p>
          <w:p w:rsidR="00F65255" w:rsidRDefault="00255FD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5255" w:rsidRDefault="00255F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F65255" w:rsidRDefault="00255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5255">
        <w:trPr>
          <w:trHeight w:hRule="exact" w:val="15391"/>
        </w:trPr>
        <w:tc>
          <w:tcPr>
            <w:tcW w:w="9654" w:type="dxa"/>
            <w:shd w:val="clear" w:color="000000" w:fill="FFFFFF"/>
            <w:tcMar>
              <w:left w:w="34" w:type="dxa"/>
              <w:right w:w="34" w:type="dxa"/>
            </w:tcMar>
          </w:tcPr>
          <w:p w:rsidR="00F65255" w:rsidRDefault="00255FD9">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5255" w:rsidRDefault="00255FD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65255" w:rsidRDefault="00255FD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65255" w:rsidRDefault="00255FD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5255" w:rsidRDefault="00255F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5255" w:rsidRDefault="00255FD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5255" w:rsidRDefault="00255F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F65255" w:rsidRDefault="00255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5255">
        <w:trPr>
          <w:trHeight w:hRule="exact" w:val="690"/>
        </w:trPr>
        <w:tc>
          <w:tcPr>
            <w:tcW w:w="9654" w:type="dxa"/>
            <w:shd w:val="clear" w:color="000000" w:fill="FFFFFF"/>
            <w:tcMar>
              <w:left w:w="34" w:type="dxa"/>
              <w:right w:w="34" w:type="dxa"/>
            </w:tcMar>
          </w:tcPr>
          <w:p w:rsidR="00F65255" w:rsidRDefault="00255FD9">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65255">
        <w:trPr>
          <w:trHeight w:hRule="exact" w:val="585"/>
        </w:trPr>
        <w:tc>
          <w:tcPr>
            <w:tcW w:w="9654" w:type="dxa"/>
            <w:shd w:val="clear" w:color="000000" w:fill="FFFFFF"/>
            <w:tcMar>
              <w:left w:w="34" w:type="dxa"/>
              <w:right w:w="34" w:type="dxa"/>
            </w:tcMar>
          </w:tcPr>
          <w:p w:rsidR="00F65255" w:rsidRDefault="00F65255">
            <w:pPr>
              <w:spacing w:after="0" w:line="240" w:lineRule="auto"/>
              <w:rPr>
                <w:sz w:val="24"/>
                <w:szCs w:val="24"/>
              </w:rPr>
            </w:pPr>
          </w:p>
          <w:p w:rsidR="00F65255" w:rsidRDefault="00255FD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65255">
        <w:trPr>
          <w:trHeight w:hRule="exact" w:val="277"/>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65255">
        <w:trPr>
          <w:trHeight w:hRule="exact" w:val="26"/>
        </w:trPr>
        <w:tc>
          <w:tcPr>
            <w:tcW w:w="9654" w:type="dxa"/>
            <w:vMerge w:val="restart"/>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Теория труда</w:t>
            </w:r>
          </w:p>
        </w:tc>
      </w:tr>
      <w:tr w:rsidR="00F65255">
        <w:trPr>
          <w:trHeight w:hRule="exact" w:val="277"/>
        </w:trPr>
        <w:tc>
          <w:tcPr>
            <w:tcW w:w="9654" w:type="dxa"/>
            <w:vMerge/>
            <w:shd w:val="clear" w:color="000000" w:fill="FFFFFF"/>
            <w:tcMar>
              <w:left w:w="34" w:type="dxa"/>
              <w:right w:w="34" w:type="dxa"/>
            </w:tcMar>
          </w:tcPr>
          <w:p w:rsidR="00F65255" w:rsidRDefault="00F65255"/>
        </w:tc>
      </w:tr>
      <w:tr w:rsidR="00F65255">
        <w:trPr>
          <w:trHeight w:hRule="exact" w:val="1096"/>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Понятие труд как процесс и как вид экономических ресурсов Предмет экономики труда.</w:t>
            </w:r>
          </w:p>
          <w:p w:rsidR="00F65255" w:rsidRDefault="00255FD9">
            <w:pPr>
              <w:spacing w:after="0" w:line="240" w:lineRule="auto"/>
              <w:jc w:val="both"/>
              <w:rPr>
                <w:sz w:val="24"/>
                <w:szCs w:val="24"/>
              </w:rPr>
            </w:pPr>
            <w:r>
              <w:rPr>
                <w:rFonts w:ascii="Times New Roman" w:hAnsi="Times New Roman" w:cs="Times New Roman"/>
                <w:color w:val="000000"/>
                <w:sz w:val="24"/>
                <w:szCs w:val="24"/>
              </w:rPr>
              <w:t>Законы и методы экономики труда. Место экономики труда в системе общественных наук.</w:t>
            </w:r>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Функционирование рынка труда</w:t>
            </w:r>
          </w:p>
        </w:tc>
      </w:tr>
      <w:tr w:rsidR="00F65255">
        <w:trPr>
          <w:trHeight w:hRule="exact" w:val="1096"/>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Спрос на труд: факторы и модели. Предложение труда: факторы и модели. Сегментация рынка труда. Конкурентный рынок труда. Рынки труда как регуляторы занятости и безработицы. Мобильность на рынке труда: виды и факторы. Организация трудоустройства.</w:t>
            </w:r>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Формирование трудового потенциала</w:t>
            </w:r>
          </w:p>
        </w:tc>
      </w:tr>
      <w:tr w:rsidR="00F65255">
        <w:trPr>
          <w:trHeight w:hRule="exact" w:val="1907"/>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Понятия «рабочая сила», «человеческий капитал», «трудовой потенциал».</w:t>
            </w:r>
          </w:p>
          <w:p w:rsidR="00F65255" w:rsidRDefault="00255FD9">
            <w:pPr>
              <w:spacing w:after="0" w:line="240" w:lineRule="auto"/>
              <w:jc w:val="both"/>
              <w:rPr>
                <w:sz w:val="24"/>
                <w:szCs w:val="24"/>
              </w:rPr>
            </w:pPr>
            <w:r>
              <w:rPr>
                <w:rFonts w:ascii="Times New Roman" w:hAnsi="Times New Roman" w:cs="Times New Roman"/>
                <w:color w:val="000000"/>
                <w:sz w:val="24"/>
                <w:szCs w:val="24"/>
              </w:rPr>
              <w:t>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w:t>
            </w:r>
          </w:p>
          <w:p w:rsidR="00F65255" w:rsidRDefault="00255FD9">
            <w:pPr>
              <w:spacing w:after="0" w:line="240" w:lineRule="auto"/>
              <w:jc w:val="both"/>
              <w:rPr>
                <w:sz w:val="24"/>
                <w:szCs w:val="24"/>
              </w:rPr>
            </w:pPr>
            <w:r>
              <w:rPr>
                <w:rFonts w:ascii="Times New Roman" w:hAnsi="Times New Roman" w:cs="Times New Roman"/>
                <w:color w:val="000000"/>
                <w:sz w:val="24"/>
                <w:szCs w:val="24"/>
              </w:rPr>
              <w:t>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Определение показателей использования трудовых ресурсов</w:t>
            </w:r>
          </w:p>
        </w:tc>
      </w:tr>
      <w:tr w:rsidR="00F65255">
        <w:trPr>
          <w:trHeight w:hRule="exact" w:val="555"/>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Показатели, характеризующие состояние и движение трудовых ресурсов. Экономически активное население. Определение трудовых ресурсов.</w:t>
            </w:r>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Организация труда в предприятии</w:t>
            </w:r>
          </w:p>
        </w:tc>
      </w:tr>
      <w:tr w:rsidR="00F65255">
        <w:trPr>
          <w:trHeight w:hRule="exact" w:val="826"/>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p>
          <w:p w:rsidR="00F65255" w:rsidRDefault="00255FD9">
            <w:pPr>
              <w:spacing w:after="0" w:line="240" w:lineRule="auto"/>
              <w:jc w:val="both"/>
              <w:rPr>
                <w:sz w:val="24"/>
                <w:szCs w:val="24"/>
              </w:rPr>
            </w:pPr>
            <w:r>
              <w:rPr>
                <w:rFonts w:ascii="Times New Roman" w:hAnsi="Times New Roman" w:cs="Times New Roman"/>
                <w:color w:val="000000"/>
                <w:sz w:val="24"/>
                <w:szCs w:val="24"/>
              </w:rPr>
              <w:t>Основы мотивации. Методы улучшения мотивации и повышения результативности</w:t>
            </w:r>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Сущность производительности труда и факторов ее повышения</w:t>
            </w:r>
          </w:p>
        </w:tc>
      </w:tr>
      <w:tr w:rsidR="00F65255">
        <w:trPr>
          <w:trHeight w:hRule="exact" w:val="555"/>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Производительность труда. Методы измерения, факторы и условия измерения производительности труда. Резервы повышения производительности труда.</w:t>
            </w:r>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Оценка эффективности труда</w:t>
            </w:r>
          </w:p>
        </w:tc>
      </w:tr>
      <w:tr w:rsidR="00F65255">
        <w:trPr>
          <w:trHeight w:hRule="exact" w:val="555"/>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Показатели эффективности труда: продуктивность и рентабельность труда.</w:t>
            </w:r>
          </w:p>
          <w:p w:rsidR="00F65255" w:rsidRDefault="00255FD9">
            <w:pPr>
              <w:spacing w:after="0" w:line="240" w:lineRule="auto"/>
              <w:jc w:val="both"/>
              <w:rPr>
                <w:sz w:val="24"/>
                <w:szCs w:val="24"/>
              </w:rPr>
            </w:pPr>
            <w:r>
              <w:rPr>
                <w:rFonts w:ascii="Times New Roman" w:hAnsi="Times New Roman" w:cs="Times New Roman"/>
                <w:color w:val="000000"/>
                <w:sz w:val="24"/>
                <w:szCs w:val="24"/>
              </w:rPr>
              <w:t>Эффективность инвестиций в человеческий капитал.</w:t>
            </w:r>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Система формирования доходов и оплаты труда работников</w:t>
            </w:r>
          </w:p>
        </w:tc>
      </w:tr>
      <w:tr w:rsidR="00F65255">
        <w:trPr>
          <w:trHeight w:hRule="exact" w:val="1637"/>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Принципы формирования доходов в рыночной экономике. Структура дохода сотрудника предприятия.</w:t>
            </w:r>
          </w:p>
          <w:p w:rsidR="00F65255" w:rsidRDefault="00255FD9">
            <w:pPr>
              <w:spacing w:after="0" w:line="240" w:lineRule="auto"/>
              <w:jc w:val="both"/>
              <w:rPr>
                <w:sz w:val="24"/>
                <w:szCs w:val="24"/>
              </w:rPr>
            </w:pPr>
            <w:r>
              <w:rPr>
                <w:rFonts w:ascii="Times New Roman" w:hAnsi="Times New Roman" w:cs="Times New Roman"/>
                <w:color w:val="000000"/>
                <w:sz w:val="24"/>
                <w:szCs w:val="24"/>
              </w:rPr>
              <w:t>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 заработной платы.</w:t>
            </w:r>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Социальные процессы и явления в трудовой организации</w:t>
            </w:r>
          </w:p>
        </w:tc>
      </w:tr>
      <w:tr w:rsidR="00F65255">
        <w:trPr>
          <w:trHeight w:hRule="exact" w:val="285"/>
        </w:trPr>
        <w:tc>
          <w:tcPr>
            <w:tcW w:w="9654" w:type="dxa"/>
            <w:shd w:val="clear" w:color="000000" w:fill="FFFFFF"/>
            <w:tcMar>
              <w:left w:w="34" w:type="dxa"/>
              <w:right w:w="34" w:type="dxa"/>
            </w:tcMar>
          </w:tcPr>
          <w:p w:rsidR="00F65255" w:rsidRDefault="00F65255">
            <w:pPr>
              <w:spacing w:after="0" w:line="240" w:lineRule="auto"/>
              <w:jc w:val="both"/>
              <w:rPr>
                <w:sz w:val="24"/>
                <w:szCs w:val="24"/>
              </w:rPr>
            </w:pPr>
          </w:p>
        </w:tc>
      </w:tr>
      <w:tr w:rsidR="00F65255">
        <w:trPr>
          <w:trHeight w:hRule="exact" w:val="277"/>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65255">
        <w:trPr>
          <w:trHeight w:hRule="exact" w:val="14"/>
        </w:trPr>
        <w:tc>
          <w:tcPr>
            <w:tcW w:w="9640" w:type="dxa"/>
          </w:tcPr>
          <w:p w:rsidR="00F65255" w:rsidRDefault="00F65255"/>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Роль труда в хозяйственной деятельности общества</w:t>
            </w:r>
          </w:p>
        </w:tc>
      </w:tr>
      <w:tr w:rsidR="00F65255">
        <w:trPr>
          <w:trHeight w:hRule="exact" w:val="1907"/>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Представления о труде и трудовая теория стоимости в классической политэкономии.</w:t>
            </w:r>
          </w:p>
          <w:p w:rsidR="00F65255" w:rsidRDefault="00255FD9">
            <w:pPr>
              <w:spacing w:after="0" w:line="240" w:lineRule="auto"/>
              <w:jc w:val="both"/>
              <w:rPr>
                <w:sz w:val="24"/>
                <w:szCs w:val="24"/>
              </w:rPr>
            </w:pPr>
            <w:r>
              <w:rPr>
                <w:rFonts w:ascii="Times New Roman" w:hAnsi="Times New Roman" w:cs="Times New Roman"/>
                <w:color w:val="000000"/>
                <w:sz w:val="24"/>
                <w:szCs w:val="24"/>
              </w:rPr>
              <w:t>Понятие рабочей силы и теория прибавочной стоимости К. Маркса.</w:t>
            </w:r>
          </w:p>
          <w:p w:rsidR="00F65255" w:rsidRDefault="00255FD9">
            <w:pPr>
              <w:spacing w:after="0" w:line="240" w:lineRule="auto"/>
              <w:jc w:val="both"/>
              <w:rPr>
                <w:sz w:val="24"/>
                <w:szCs w:val="24"/>
              </w:rPr>
            </w:pPr>
            <w:r>
              <w:rPr>
                <w:rFonts w:ascii="Times New Roman" w:hAnsi="Times New Roman" w:cs="Times New Roman"/>
                <w:color w:val="000000"/>
                <w:sz w:val="24"/>
                <w:szCs w:val="24"/>
              </w:rPr>
              <w:t>Труд как фактор производства в неоклассической экономической теории.</w:t>
            </w:r>
          </w:p>
          <w:p w:rsidR="00F65255" w:rsidRDefault="00255FD9">
            <w:pPr>
              <w:spacing w:after="0" w:line="240" w:lineRule="auto"/>
              <w:jc w:val="both"/>
              <w:rPr>
                <w:sz w:val="24"/>
                <w:szCs w:val="24"/>
              </w:rPr>
            </w:pPr>
            <w:r>
              <w:rPr>
                <w:rFonts w:ascii="Times New Roman" w:hAnsi="Times New Roman" w:cs="Times New Roman"/>
                <w:color w:val="000000"/>
                <w:sz w:val="24"/>
                <w:szCs w:val="24"/>
              </w:rPr>
              <w:t>Институциональный подход в экономике труда.</w:t>
            </w:r>
          </w:p>
          <w:p w:rsidR="00F65255" w:rsidRDefault="00255FD9">
            <w:pPr>
              <w:spacing w:after="0" w:line="240" w:lineRule="auto"/>
              <w:jc w:val="both"/>
              <w:rPr>
                <w:sz w:val="24"/>
                <w:szCs w:val="24"/>
              </w:rPr>
            </w:pPr>
            <w:r>
              <w:rPr>
                <w:rFonts w:ascii="Times New Roman" w:hAnsi="Times New Roman" w:cs="Times New Roman"/>
                <w:color w:val="000000"/>
                <w:sz w:val="24"/>
                <w:szCs w:val="24"/>
              </w:rPr>
              <w:t>Теория человеческого капитала и инвестиции в человеческий капитал.</w:t>
            </w:r>
          </w:p>
          <w:p w:rsidR="00F65255" w:rsidRDefault="00255FD9">
            <w:pPr>
              <w:spacing w:after="0" w:line="240" w:lineRule="auto"/>
              <w:jc w:val="both"/>
              <w:rPr>
                <w:sz w:val="24"/>
                <w:szCs w:val="24"/>
              </w:rPr>
            </w:pPr>
            <w:r>
              <w:rPr>
                <w:rFonts w:ascii="Times New Roman" w:hAnsi="Times New Roman" w:cs="Times New Roman"/>
                <w:color w:val="000000"/>
                <w:sz w:val="24"/>
                <w:szCs w:val="24"/>
              </w:rPr>
              <w:t>Российские исследования в области экономики труда</w:t>
            </w:r>
          </w:p>
        </w:tc>
      </w:tr>
    </w:tbl>
    <w:p w:rsidR="00F65255" w:rsidRDefault="00255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lastRenderedPageBreak/>
              <w:t>Факторы рыночного саморегулирования рынка труда</w:t>
            </w:r>
          </w:p>
        </w:tc>
      </w:tr>
      <w:tr w:rsidR="00F65255">
        <w:trPr>
          <w:trHeight w:hRule="exact" w:val="1637"/>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Понятие и характеристика рынка труда</w:t>
            </w:r>
          </w:p>
          <w:p w:rsidR="00F65255" w:rsidRDefault="00255FD9">
            <w:pPr>
              <w:spacing w:after="0" w:line="240" w:lineRule="auto"/>
              <w:jc w:val="both"/>
              <w:rPr>
                <w:sz w:val="24"/>
                <w:szCs w:val="24"/>
              </w:rPr>
            </w:pPr>
            <w:r>
              <w:rPr>
                <w:rFonts w:ascii="Times New Roman" w:hAnsi="Times New Roman" w:cs="Times New Roman"/>
                <w:color w:val="000000"/>
                <w:sz w:val="24"/>
                <w:szCs w:val="24"/>
              </w:rPr>
              <w:t>Модели рынков труда</w:t>
            </w:r>
          </w:p>
          <w:p w:rsidR="00F65255" w:rsidRDefault="00255FD9">
            <w:pPr>
              <w:spacing w:after="0" w:line="240" w:lineRule="auto"/>
              <w:jc w:val="both"/>
              <w:rPr>
                <w:sz w:val="24"/>
                <w:szCs w:val="24"/>
              </w:rPr>
            </w:pPr>
            <w:r>
              <w:rPr>
                <w:rFonts w:ascii="Times New Roman" w:hAnsi="Times New Roman" w:cs="Times New Roman"/>
                <w:color w:val="000000"/>
                <w:sz w:val="24"/>
                <w:szCs w:val="24"/>
              </w:rPr>
              <w:t>Элементы рынка труда</w:t>
            </w:r>
          </w:p>
          <w:p w:rsidR="00F65255" w:rsidRDefault="00255FD9">
            <w:pPr>
              <w:spacing w:after="0" w:line="240" w:lineRule="auto"/>
              <w:jc w:val="both"/>
              <w:rPr>
                <w:sz w:val="24"/>
                <w:szCs w:val="24"/>
              </w:rPr>
            </w:pPr>
            <w:r>
              <w:rPr>
                <w:rFonts w:ascii="Times New Roman" w:hAnsi="Times New Roman" w:cs="Times New Roman"/>
                <w:color w:val="000000"/>
                <w:sz w:val="24"/>
                <w:szCs w:val="24"/>
              </w:rPr>
              <w:t>Действие закона спроса и предложения на рынке труда</w:t>
            </w:r>
          </w:p>
          <w:p w:rsidR="00F65255" w:rsidRDefault="00255FD9">
            <w:pPr>
              <w:spacing w:after="0" w:line="240" w:lineRule="auto"/>
              <w:jc w:val="both"/>
              <w:rPr>
                <w:sz w:val="24"/>
                <w:szCs w:val="24"/>
              </w:rPr>
            </w:pPr>
            <w:r>
              <w:rPr>
                <w:rFonts w:ascii="Times New Roman" w:hAnsi="Times New Roman" w:cs="Times New Roman"/>
                <w:color w:val="000000"/>
                <w:sz w:val="24"/>
                <w:szCs w:val="24"/>
              </w:rPr>
              <w:t>Спрос на труд и факторы его обуславливающие</w:t>
            </w:r>
          </w:p>
          <w:p w:rsidR="00F65255" w:rsidRDefault="00255FD9">
            <w:pPr>
              <w:spacing w:after="0" w:line="240" w:lineRule="auto"/>
              <w:jc w:val="both"/>
              <w:rPr>
                <w:sz w:val="24"/>
                <w:szCs w:val="24"/>
              </w:rPr>
            </w:pPr>
            <w:r>
              <w:rPr>
                <w:rFonts w:ascii="Times New Roman" w:hAnsi="Times New Roman" w:cs="Times New Roman"/>
                <w:color w:val="000000"/>
                <w:sz w:val="24"/>
                <w:szCs w:val="24"/>
              </w:rPr>
              <w:t>Предложение труда и факторы его обуславливающие</w:t>
            </w:r>
          </w:p>
        </w:tc>
      </w:tr>
      <w:tr w:rsidR="00F65255">
        <w:trPr>
          <w:trHeight w:hRule="exact" w:val="14"/>
        </w:trPr>
        <w:tc>
          <w:tcPr>
            <w:tcW w:w="9640" w:type="dxa"/>
          </w:tcPr>
          <w:p w:rsidR="00F65255" w:rsidRDefault="00F65255"/>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Развитие рынка труда в РФ и на международном уровне</w:t>
            </w:r>
          </w:p>
        </w:tc>
      </w:tr>
      <w:tr w:rsidR="00F65255">
        <w:trPr>
          <w:trHeight w:hRule="exact" w:val="1096"/>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Перспективы развития рынка труда РФ</w:t>
            </w:r>
          </w:p>
          <w:p w:rsidR="00F65255" w:rsidRDefault="00255FD9">
            <w:pPr>
              <w:spacing w:after="0" w:line="240" w:lineRule="auto"/>
              <w:jc w:val="both"/>
              <w:rPr>
                <w:sz w:val="24"/>
                <w:szCs w:val="24"/>
              </w:rPr>
            </w:pPr>
            <w:r>
              <w:rPr>
                <w:rFonts w:ascii="Times New Roman" w:hAnsi="Times New Roman" w:cs="Times New Roman"/>
                <w:color w:val="000000"/>
                <w:sz w:val="24"/>
                <w:szCs w:val="24"/>
              </w:rPr>
              <w:t>Основные направления совершенствования рынка труда РФ</w:t>
            </w:r>
          </w:p>
          <w:p w:rsidR="00F65255" w:rsidRDefault="00255FD9">
            <w:pPr>
              <w:spacing w:after="0" w:line="240" w:lineRule="auto"/>
              <w:jc w:val="both"/>
              <w:rPr>
                <w:sz w:val="24"/>
                <w:szCs w:val="24"/>
              </w:rPr>
            </w:pPr>
            <w:r>
              <w:rPr>
                <w:rFonts w:ascii="Times New Roman" w:hAnsi="Times New Roman" w:cs="Times New Roman"/>
                <w:color w:val="000000"/>
                <w:sz w:val="24"/>
                <w:szCs w:val="24"/>
              </w:rPr>
              <w:t>Государственная поддержка как основа развития рынка труда</w:t>
            </w:r>
          </w:p>
          <w:p w:rsidR="00F65255" w:rsidRDefault="00255FD9">
            <w:pPr>
              <w:spacing w:after="0" w:line="240" w:lineRule="auto"/>
              <w:jc w:val="both"/>
              <w:rPr>
                <w:sz w:val="24"/>
                <w:szCs w:val="24"/>
              </w:rPr>
            </w:pPr>
            <w:r>
              <w:rPr>
                <w:rFonts w:ascii="Times New Roman" w:hAnsi="Times New Roman" w:cs="Times New Roman"/>
                <w:color w:val="000000"/>
                <w:sz w:val="24"/>
                <w:szCs w:val="24"/>
              </w:rPr>
              <w:t>Особенности японской, американской (США) и шведской моделей рынка труда.</w:t>
            </w:r>
          </w:p>
        </w:tc>
      </w:tr>
      <w:tr w:rsidR="00F65255">
        <w:trPr>
          <w:trHeight w:hRule="exact" w:val="14"/>
        </w:trPr>
        <w:tc>
          <w:tcPr>
            <w:tcW w:w="9640" w:type="dxa"/>
          </w:tcPr>
          <w:p w:rsidR="00F65255" w:rsidRDefault="00F65255"/>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Расчет показателей использования трудовых ресурсов</w:t>
            </w:r>
          </w:p>
        </w:tc>
      </w:tr>
      <w:tr w:rsidR="00F65255">
        <w:trPr>
          <w:trHeight w:hRule="exact" w:val="555"/>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Расчет численности трудовых ресурсов, естественного и миграционного прироста трудовых ресурсов</w:t>
            </w:r>
          </w:p>
        </w:tc>
      </w:tr>
      <w:tr w:rsidR="00F65255">
        <w:trPr>
          <w:trHeight w:hRule="exact" w:val="14"/>
        </w:trPr>
        <w:tc>
          <w:tcPr>
            <w:tcW w:w="9640" w:type="dxa"/>
          </w:tcPr>
          <w:p w:rsidR="00F65255" w:rsidRDefault="00F65255"/>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Расчет трудовых ресурсов</w:t>
            </w:r>
          </w:p>
        </w:tc>
      </w:tr>
      <w:tr w:rsidR="00F65255">
        <w:trPr>
          <w:trHeight w:hRule="exact" w:val="285"/>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Формирование перспективных трудовых ресурсов</w:t>
            </w:r>
          </w:p>
        </w:tc>
      </w:tr>
      <w:tr w:rsidR="00F65255">
        <w:trPr>
          <w:trHeight w:hRule="exact" w:val="14"/>
        </w:trPr>
        <w:tc>
          <w:tcPr>
            <w:tcW w:w="9640" w:type="dxa"/>
          </w:tcPr>
          <w:p w:rsidR="00F65255" w:rsidRDefault="00F65255"/>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Оценка показателей организации труда в предприятии</w:t>
            </w:r>
          </w:p>
        </w:tc>
      </w:tr>
      <w:tr w:rsidR="00F65255">
        <w:trPr>
          <w:trHeight w:hRule="exact" w:val="1096"/>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Классификация затрат рабочего времени.</w:t>
            </w:r>
          </w:p>
          <w:p w:rsidR="00F65255" w:rsidRDefault="00255FD9">
            <w:pPr>
              <w:spacing w:after="0" w:line="240" w:lineRule="auto"/>
              <w:jc w:val="both"/>
              <w:rPr>
                <w:sz w:val="24"/>
                <w:szCs w:val="24"/>
              </w:rPr>
            </w:pPr>
            <w:r>
              <w:rPr>
                <w:rFonts w:ascii="Times New Roman" w:hAnsi="Times New Roman" w:cs="Times New Roman"/>
                <w:color w:val="000000"/>
                <w:sz w:val="24"/>
                <w:szCs w:val="24"/>
              </w:rPr>
              <w:t>Система норм и нормативов труда.</w:t>
            </w:r>
          </w:p>
          <w:p w:rsidR="00F65255" w:rsidRDefault="00255FD9">
            <w:pPr>
              <w:spacing w:after="0" w:line="240" w:lineRule="auto"/>
              <w:jc w:val="both"/>
              <w:rPr>
                <w:sz w:val="24"/>
                <w:szCs w:val="24"/>
              </w:rPr>
            </w:pPr>
            <w:r>
              <w:rPr>
                <w:rFonts w:ascii="Times New Roman" w:hAnsi="Times New Roman" w:cs="Times New Roman"/>
                <w:color w:val="000000"/>
                <w:sz w:val="24"/>
                <w:szCs w:val="24"/>
              </w:rPr>
              <w:t>Структура задач оптимизации трудовых процессов и норм труда и условия достижения равной напряженности норм.</w:t>
            </w:r>
          </w:p>
        </w:tc>
      </w:tr>
      <w:tr w:rsidR="00F65255">
        <w:trPr>
          <w:trHeight w:hRule="exact" w:val="14"/>
        </w:trPr>
        <w:tc>
          <w:tcPr>
            <w:tcW w:w="9640" w:type="dxa"/>
          </w:tcPr>
          <w:p w:rsidR="00F65255" w:rsidRDefault="00F65255"/>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Методы измерения производительности труда</w:t>
            </w:r>
          </w:p>
        </w:tc>
      </w:tr>
      <w:tr w:rsidR="00F65255">
        <w:trPr>
          <w:trHeight w:hRule="exact" w:val="555"/>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Расчет показателей производительности труда. Определение влияния факторов, определяющих изменение производительности труда.</w:t>
            </w:r>
          </w:p>
        </w:tc>
      </w:tr>
      <w:tr w:rsidR="00F65255">
        <w:trPr>
          <w:trHeight w:hRule="exact" w:val="14"/>
        </w:trPr>
        <w:tc>
          <w:tcPr>
            <w:tcW w:w="9640" w:type="dxa"/>
          </w:tcPr>
          <w:p w:rsidR="00F65255" w:rsidRDefault="00F65255"/>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Показатели эффективности труда</w:t>
            </w:r>
          </w:p>
        </w:tc>
      </w:tr>
      <w:tr w:rsidR="00F65255">
        <w:trPr>
          <w:trHeight w:hRule="exact" w:val="555"/>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Расчет показателей эффективности труда. Определение параметров эффективности инвестиций в человеческий капитал</w:t>
            </w:r>
          </w:p>
        </w:tc>
      </w:tr>
      <w:tr w:rsidR="00F65255">
        <w:trPr>
          <w:trHeight w:hRule="exact" w:val="14"/>
        </w:trPr>
        <w:tc>
          <w:tcPr>
            <w:tcW w:w="9640" w:type="dxa"/>
          </w:tcPr>
          <w:p w:rsidR="00F65255" w:rsidRDefault="00F65255"/>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Расчет доходов и оплаты труда работников</w:t>
            </w:r>
          </w:p>
        </w:tc>
      </w:tr>
      <w:tr w:rsidR="00F65255">
        <w:trPr>
          <w:trHeight w:hRule="exact" w:val="285"/>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Определение заработной платы по тарифным и бестарифным системам</w:t>
            </w:r>
          </w:p>
        </w:tc>
      </w:tr>
      <w:tr w:rsidR="00F65255">
        <w:trPr>
          <w:trHeight w:hRule="exact" w:val="14"/>
        </w:trPr>
        <w:tc>
          <w:tcPr>
            <w:tcW w:w="9640" w:type="dxa"/>
          </w:tcPr>
          <w:p w:rsidR="00F65255" w:rsidRDefault="00F65255"/>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jc w:val="center"/>
              <w:rPr>
                <w:sz w:val="24"/>
                <w:szCs w:val="24"/>
              </w:rPr>
            </w:pPr>
            <w:r>
              <w:rPr>
                <w:rFonts w:ascii="Times New Roman" w:hAnsi="Times New Roman" w:cs="Times New Roman"/>
                <w:b/>
                <w:color w:val="000000"/>
                <w:sz w:val="24"/>
                <w:szCs w:val="24"/>
              </w:rPr>
              <w:t>Оценка социальных выплат работникам</w:t>
            </w:r>
          </w:p>
        </w:tc>
      </w:tr>
      <w:tr w:rsidR="00F65255">
        <w:trPr>
          <w:trHeight w:hRule="exact" w:val="285"/>
        </w:trPr>
        <w:tc>
          <w:tcPr>
            <w:tcW w:w="9654" w:type="dxa"/>
            <w:shd w:val="clear" w:color="000000" w:fill="FFFFFF"/>
            <w:tcMar>
              <w:left w:w="34" w:type="dxa"/>
              <w:right w:w="34" w:type="dxa"/>
            </w:tcMar>
          </w:tcPr>
          <w:p w:rsidR="00F65255" w:rsidRDefault="00F65255">
            <w:pPr>
              <w:spacing w:after="0" w:line="240" w:lineRule="auto"/>
              <w:jc w:val="both"/>
              <w:rPr>
                <w:sz w:val="24"/>
                <w:szCs w:val="24"/>
              </w:rPr>
            </w:pPr>
          </w:p>
        </w:tc>
      </w:tr>
      <w:tr w:rsidR="00F65255">
        <w:trPr>
          <w:trHeight w:hRule="exact" w:val="855"/>
        </w:trPr>
        <w:tc>
          <w:tcPr>
            <w:tcW w:w="9654" w:type="dxa"/>
            <w:shd w:val="clear" w:color="000000" w:fill="FFFFFF"/>
            <w:tcMar>
              <w:left w:w="34" w:type="dxa"/>
              <w:right w:w="34" w:type="dxa"/>
            </w:tcMar>
          </w:tcPr>
          <w:p w:rsidR="00F65255" w:rsidRDefault="00F65255">
            <w:pPr>
              <w:spacing w:after="0" w:line="240" w:lineRule="auto"/>
              <w:rPr>
                <w:sz w:val="24"/>
                <w:szCs w:val="24"/>
              </w:rPr>
            </w:pPr>
          </w:p>
          <w:p w:rsidR="00F65255" w:rsidRDefault="00255FD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65255">
        <w:trPr>
          <w:trHeight w:hRule="exact" w:val="4912"/>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труда» / Герасимова Н.О.. – Омск: Изд-во Омской гуманитарной академии, 2021.</w:t>
            </w:r>
          </w:p>
          <w:p w:rsidR="00F65255" w:rsidRDefault="00255FD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65255" w:rsidRDefault="00255FD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5255" w:rsidRDefault="00255FD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65255" w:rsidRDefault="00255FD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65255">
        <w:trPr>
          <w:trHeight w:hRule="exact" w:val="855"/>
        </w:trPr>
        <w:tc>
          <w:tcPr>
            <w:tcW w:w="9654" w:type="dxa"/>
            <w:gridSpan w:val="2"/>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65255" w:rsidRDefault="00255FD9">
            <w:pPr>
              <w:spacing w:after="0" w:line="240" w:lineRule="auto"/>
              <w:rPr>
                <w:sz w:val="24"/>
                <w:szCs w:val="24"/>
              </w:rPr>
            </w:pPr>
            <w:r>
              <w:rPr>
                <w:rFonts w:ascii="Times New Roman" w:hAnsi="Times New Roman" w:cs="Times New Roman"/>
                <w:b/>
                <w:color w:val="000000"/>
                <w:sz w:val="24"/>
                <w:szCs w:val="24"/>
              </w:rPr>
              <w:t>Основная:</w:t>
            </w:r>
          </w:p>
        </w:tc>
      </w:tr>
      <w:tr w:rsidR="00F65255">
        <w:trPr>
          <w:trHeight w:hRule="exact" w:val="1096"/>
        </w:trPr>
        <w:tc>
          <w:tcPr>
            <w:tcW w:w="9654" w:type="dxa"/>
            <w:gridSpan w:val="2"/>
            <w:shd w:val="clear" w:color="000000" w:fill="FFFFFF"/>
            <w:tcMar>
              <w:left w:w="34" w:type="dxa"/>
              <w:right w:w="34" w:type="dxa"/>
            </w:tcMar>
          </w:tcPr>
          <w:p w:rsidR="00F65255" w:rsidRDefault="00255F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Валько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Постников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978-5-4486-0647-2.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31ACC">
                <w:rPr>
                  <w:rStyle w:val="a3"/>
                </w:rPr>
                <w:t>http://www.iprbookshop.ru/81503.html</w:t>
              </w:r>
            </w:hyperlink>
            <w:r>
              <w:t xml:space="preserve"> </w:t>
            </w:r>
          </w:p>
        </w:tc>
      </w:tr>
      <w:tr w:rsidR="00F65255">
        <w:trPr>
          <w:trHeight w:hRule="exact" w:val="555"/>
        </w:trPr>
        <w:tc>
          <w:tcPr>
            <w:tcW w:w="9654" w:type="dxa"/>
            <w:gridSpan w:val="2"/>
            <w:shd w:val="clear" w:color="000000" w:fill="FFFFFF"/>
            <w:tcMar>
              <w:left w:w="34" w:type="dxa"/>
              <w:right w:w="34" w:type="dxa"/>
            </w:tcMar>
          </w:tcPr>
          <w:p w:rsidR="00F65255" w:rsidRDefault="00255F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Одегов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31ACC">
                <w:rPr>
                  <w:rStyle w:val="a3"/>
                </w:rPr>
                <w:t>https://urait.ru/bcode/450001</w:t>
              </w:r>
            </w:hyperlink>
            <w:r>
              <w:t xml:space="preserve"> </w:t>
            </w:r>
          </w:p>
        </w:tc>
      </w:tr>
      <w:tr w:rsidR="00F65255">
        <w:trPr>
          <w:trHeight w:hRule="exact" w:val="826"/>
        </w:trPr>
        <w:tc>
          <w:tcPr>
            <w:tcW w:w="9654" w:type="dxa"/>
            <w:gridSpan w:val="2"/>
            <w:shd w:val="clear" w:color="000000" w:fill="FFFFFF"/>
            <w:tcMar>
              <w:left w:w="34" w:type="dxa"/>
              <w:right w:w="34" w:type="dxa"/>
            </w:tcMar>
          </w:tcPr>
          <w:p w:rsidR="00F65255" w:rsidRDefault="00255FD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31ACC">
                <w:rPr>
                  <w:rStyle w:val="a3"/>
                </w:rPr>
                <w:t>https://urait.ru/bcode/456964</w:t>
              </w:r>
            </w:hyperlink>
            <w:r>
              <w:t xml:space="preserve"> </w:t>
            </w:r>
          </w:p>
        </w:tc>
      </w:tr>
      <w:tr w:rsidR="00F65255">
        <w:trPr>
          <w:trHeight w:hRule="exact" w:val="277"/>
        </w:trPr>
        <w:tc>
          <w:tcPr>
            <w:tcW w:w="285" w:type="dxa"/>
          </w:tcPr>
          <w:p w:rsidR="00F65255" w:rsidRDefault="00F65255"/>
        </w:tc>
        <w:tc>
          <w:tcPr>
            <w:tcW w:w="9370"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i/>
                <w:color w:val="000000"/>
                <w:sz w:val="24"/>
                <w:szCs w:val="24"/>
              </w:rPr>
              <w:t>Дополнительная:</w:t>
            </w:r>
          </w:p>
        </w:tc>
      </w:tr>
      <w:tr w:rsidR="00F65255">
        <w:trPr>
          <w:trHeight w:hRule="exact" w:val="26"/>
        </w:trPr>
        <w:tc>
          <w:tcPr>
            <w:tcW w:w="9654" w:type="dxa"/>
            <w:gridSpan w:val="2"/>
            <w:vMerge w:val="restart"/>
            <w:shd w:val="clear" w:color="000000" w:fill="FFFFFF"/>
            <w:tcMar>
              <w:left w:w="34" w:type="dxa"/>
              <w:right w:w="34" w:type="dxa"/>
            </w:tcMar>
          </w:tcPr>
          <w:p w:rsidR="00F65255" w:rsidRDefault="00255F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Белогруд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Бережная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Валишин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Жигун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Соловова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31ACC">
                <w:rPr>
                  <w:rStyle w:val="a3"/>
                </w:rPr>
                <w:t>https://urait.ru/bcode/450497</w:t>
              </w:r>
            </w:hyperlink>
            <w:r>
              <w:t xml:space="preserve"> </w:t>
            </w:r>
          </w:p>
        </w:tc>
      </w:tr>
      <w:tr w:rsidR="00F65255">
        <w:trPr>
          <w:trHeight w:hRule="exact" w:val="1340"/>
        </w:trPr>
        <w:tc>
          <w:tcPr>
            <w:tcW w:w="9654" w:type="dxa"/>
            <w:gridSpan w:val="2"/>
            <w:vMerge/>
            <w:shd w:val="clear" w:color="000000" w:fill="FFFFFF"/>
            <w:tcMar>
              <w:left w:w="34" w:type="dxa"/>
              <w:right w:w="34" w:type="dxa"/>
            </w:tcMar>
          </w:tcPr>
          <w:p w:rsidR="00F65255" w:rsidRDefault="00F65255"/>
        </w:tc>
      </w:tr>
      <w:tr w:rsidR="00F65255">
        <w:trPr>
          <w:trHeight w:hRule="exact" w:val="826"/>
        </w:trPr>
        <w:tc>
          <w:tcPr>
            <w:tcW w:w="9654" w:type="dxa"/>
            <w:gridSpan w:val="2"/>
            <w:shd w:val="clear" w:color="000000" w:fill="FFFFFF"/>
            <w:tcMar>
              <w:left w:w="34" w:type="dxa"/>
              <w:right w:w="34" w:type="dxa"/>
            </w:tcMar>
          </w:tcPr>
          <w:p w:rsidR="00F65255" w:rsidRDefault="00255F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Припорова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31ACC">
                <w:rPr>
                  <w:rStyle w:val="a3"/>
                </w:rPr>
                <w:t>https://urait.ru/bcode/451252</w:t>
              </w:r>
            </w:hyperlink>
            <w:r>
              <w:t xml:space="preserve"> </w:t>
            </w:r>
          </w:p>
        </w:tc>
      </w:tr>
      <w:tr w:rsidR="00F65255">
        <w:trPr>
          <w:trHeight w:hRule="exact" w:val="826"/>
        </w:trPr>
        <w:tc>
          <w:tcPr>
            <w:tcW w:w="9654" w:type="dxa"/>
            <w:gridSpan w:val="2"/>
            <w:shd w:val="clear" w:color="000000" w:fill="FFFFFF"/>
            <w:tcMar>
              <w:left w:w="34" w:type="dxa"/>
              <w:right w:w="34" w:type="dxa"/>
            </w:tcMar>
          </w:tcPr>
          <w:p w:rsidR="00F65255" w:rsidRDefault="00255FD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Вайсбурд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Богатырева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Железникова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Илюхина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Щеколдин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31ACC">
                <w:rPr>
                  <w:rStyle w:val="a3"/>
                </w:rPr>
                <w:t>https://urait.ru/bcode/454213</w:t>
              </w:r>
            </w:hyperlink>
            <w:r>
              <w:t xml:space="preserve"> </w:t>
            </w:r>
          </w:p>
        </w:tc>
      </w:tr>
      <w:tr w:rsidR="00F65255">
        <w:trPr>
          <w:trHeight w:hRule="exact" w:val="585"/>
        </w:trPr>
        <w:tc>
          <w:tcPr>
            <w:tcW w:w="9654" w:type="dxa"/>
            <w:gridSpan w:val="2"/>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65255">
        <w:trPr>
          <w:trHeight w:hRule="exact" w:val="8036"/>
        </w:trPr>
        <w:tc>
          <w:tcPr>
            <w:tcW w:w="9654" w:type="dxa"/>
            <w:gridSpan w:val="2"/>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31ACC">
                <w:rPr>
                  <w:rStyle w:val="a3"/>
                  <w:rFonts w:ascii="Times New Roman" w:hAnsi="Times New Roman" w:cs="Times New Roman"/>
                  <w:sz w:val="24"/>
                  <w:szCs w:val="24"/>
                </w:rPr>
                <w:t>http://www.iprbookshop.ru</w:t>
              </w:r>
            </w:hyperlink>
          </w:p>
          <w:p w:rsidR="00F65255" w:rsidRDefault="00255FD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31ACC">
                <w:rPr>
                  <w:rStyle w:val="a3"/>
                  <w:rFonts w:ascii="Times New Roman" w:hAnsi="Times New Roman" w:cs="Times New Roman"/>
                  <w:sz w:val="24"/>
                  <w:szCs w:val="24"/>
                </w:rPr>
                <w:t>http://biblio-online.ru</w:t>
              </w:r>
            </w:hyperlink>
          </w:p>
          <w:p w:rsidR="00F65255" w:rsidRDefault="00255FD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31ACC">
                <w:rPr>
                  <w:rStyle w:val="a3"/>
                  <w:rFonts w:ascii="Times New Roman" w:hAnsi="Times New Roman" w:cs="Times New Roman"/>
                  <w:sz w:val="24"/>
                  <w:szCs w:val="24"/>
                </w:rPr>
                <w:t>http://window.edu.ru/</w:t>
              </w:r>
            </w:hyperlink>
          </w:p>
          <w:p w:rsidR="00F65255" w:rsidRDefault="00255FD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31ACC">
                <w:rPr>
                  <w:rStyle w:val="a3"/>
                  <w:rFonts w:ascii="Times New Roman" w:hAnsi="Times New Roman" w:cs="Times New Roman"/>
                  <w:sz w:val="24"/>
                  <w:szCs w:val="24"/>
                </w:rPr>
                <w:t>http://elibrary.ru</w:t>
              </w:r>
            </w:hyperlink>
          </w:p>
          <w:p w:rsidR="00F65255" w:rsidRDefault="00255FD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31ACC">
                <w:rPr>
                  <w:rStyle w:val="a3"/>
                  <w:rFonts w:ascii="Times New Roman" w:hAnsi="Times New Roman" w:cs="Times New Roman"/>
                  <w:sz w:val="24"/>
                  <w:szCs w:val="24"/>
                </w:rPr>
                <w:t>http://www.sciencedirect.com</w:t>
              </w:r>
            </w:hyperlink>
          </w:p>
          <w:p w:rsidR="00F65255" w:rsidRDefault="00255FD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65255" w:rsidRDefault="00255FD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31ACC">
                <w:rPr>
                  <w:rStyle w:val="a3"/>
                  <w:rFonts w:ascii="Times New Roman" w:hAnsi="Times New Roman" w:cs="Times New Roman"/>
                  <w:sz w:val="24"/>
                  <w:szCs w:val="24"/>
                </w:rPr>
                <w:t>http://journals.cambridge.org</w:t>
              </w:r>
            </w:hyperlink>
          </w:p>
          <w:p w:rsidR="00F65255" w:rsidRDefault="00255FD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31ACC">
                <w:rPr>
                  <w:rStyle w:val="a3"/>
                  <w:rFonts w:ascii="Times New Roman" w:hAnsi="Times New Roman" w:cs="Times New Roman"/>
                  <w:sz w:val="24"/>
                  <w:szCs w:val="24"/>
                </w:rPr>
                <w:t>http://www.oxfordjoumals.org</w:t>
              </w:r>
            </w:hyperlink>
          </w:p>
          <w:p w:rsidR="00F65255" w:rsidRDefault="00255FD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31ACC">
                <w:rPr>
                  <w:rStyle w:val="a3"/>
                  <w:rFonts w:ascii="Times New Roman" w:hAnsi="Times New Roman" w:cs="Times New Roman"/>
                  <w:sz w:val="24"/>
                  <w:szCs w:val="24"/>
                </w:rPr>
                <w:t>http://dic.academic.ru/</w:t>
              </w:r>
            </w:hyperlink>
          </w:p>
          <w:p w:rsidR="00F65255" w:rsidRDefault="00255FD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31ACC">
                <w:rPr>
                  <w:rStyle w:val="a3"/>
                  <w:rFonts w:ascii="Times New Roman" w:hAnsi="Times New Roman" w:cs="Times New Roman"/>
                  <w:sz w:val="24"/>
                  <w:szCs w:val="24"/>
                </w:rPr>
                <w:t>http://www.benran.ru</w:t>
              </w:r>
            </w:hyperlink>
          </w:p>
          <w:p w:rsidR="00F65255" w:rsidRDefault="00255FD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31ACC">
                <w:rPr>
                  <w:rStyle w:val="a3"/>
                  <w:rFonts w:ascii="Times New Roman" w:hAnsi="Times New Roman" w:cs="Times New Roman"/>
                  <w:sz w:val="24"/>
                  <w:szCs w:val="24"/>
                </w:rPr>
                <w:t>http://www.gks.ru</w:t>
              </w:r>
            </w:hyperlink>
          </w:p>
          <w:p w:rsidR="00F65255" w:rsidRDefault="00255FD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31ACC">
                <w:rPr>
                  <w:rStyle w:val="a3"/>
                  <w:rFonts w:ascii="Times New Roman" w:hAnsi="Times New Roman" w:cs="Times New Roman"/>
                  <w:sz w:val="24"/>
                  <w:szCs w:val="24"/>
                </w:rPr>
                <w:t>http://diss.rsl.ru</w:t>
              </w:r>
            </w:hyperlink>
          </w:p>
          <w:p w:rsidR="00F65255" w:rsidRDefault="00255FD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31ACC">
                <w:rPr>
                  <w:rStyle w:val="a3"/>
                  <w:rFonts w:ascii="Times New Roman" w:hAnsi="Times New Roman" w:cs="Times New Roman"/>
                  <w:sz w:val="24"/>
                  <w:szCs w:val="24"/>
                </w:rPr>
                <w:t>http://ru.spinform.ru</w:t>
              </w:r>
            </w:hyperlink>
          </w:p>
          <w:p w:rsidR="00F65255" w:rsidRDefault="00255FD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65255" w:rsidRDefault="00255F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F65255" w:rsidRDefault="00255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5255">
        <w:trPr>
          <w:trHeight w:hRule="exact" w:val="1907"/>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65255">
        <w:trPr>
          <w:trHeight w:hRule="exact" w:val="314"/>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65255">
        <w:trPr>
          <w:trHeight w:hRule="exact" w:val="13169"/>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65255" w:rsidRDefault="00255FD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65255" w:rsidRDefault="00255FD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65255" w:rsidRDefault="00255FD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65255" w:rsidRDefault="00255FD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65255" w:rsidRDefault="00255FD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65255" w:rsidRDefault="00255FD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65255" w:rsidRDefault="00255FD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65255" w:rsidRDefault="00255FD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65255" w:rsidRDefault="00255FD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65255" w:rsidRDefault="00255FD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F65255" w:rsidRDefault="00255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5255">
        <w:trPr>
          <w:trHeight w:hRule="exact" w:val="646"/>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65255">
        <w:trPr>
          <w:trHeight w:hRule="exact" w:val="855"/>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65255">
        <w:trPr>
          <w:trHeight w:hRule="exact" w:val="2989"/>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65255" w:rsidRDefault="00F65255">
            <w:pPr>
              <w:spacing w:after="0" w:line="240" w:lineRule="auto"/>
              <w:jc w:val="both"/>
              <w:rPr>
                <w:sz w:val="24"/>
                <w:szCs w:val="24"/>
              </w:rPr>
            </w:pPr>
          </w:p>
          <w:p w:rsidR="00F65255" w:rsidRDefault="00255FD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65255" w:rsidRDefault="00255FD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65255" w:rsidRDefault="00255FD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65255" w:rsidRDefault="00255FD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65255" w:rsidRDefault="00255FD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65255" w:rsidRDefault="00255FD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65255" w:rsidRDefault="00F65255">
            <w:pPr>
              <w:spacing w:after="0" w:line="240" w:lineRule="auto"/>
              <w:jc w:val="both"/>
              <w:rPr>
                <w:sz w:val="24"/>
                <w:szCs w:val="24"/>
              </w:rPr>
            </w:pPr>
          </w:p>
          <w:p w:rsidR="00F65255" w:rsidRDefault="00255FD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D31ACC">
                <w:rPr>
                  <w:rStyle w:val="a3"/>
                  <w:rFonts w:ascii="Times New Roman" w:hAnsi="Times New Roman" w:cs="Times New Roman"/>
                  <w:sz w:val="24"/>
                  <w:szCs w:val="24"/>
                </w:rPr>
                <w:t>http://www.president.kremlin.ru</w:t>
              </w:r>
            </w:hyperlink>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31ACC">
                <w:rPr>
                  <w:rStyle w:val="a3"/>
                  <w:rFonts w:ascii="Times New Roman" w:hAnsi="Times New Roman" w:cs="Times New Roman"/>
                  <w:sz w:val="24"/>
                  <w:szCs w:val="24"/>
                </w:rPr>
                <w:t>http://www.ict.edu.ru</w:t>
              </w:r>
            </w:hyperlink>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31ACC">
                <w:rPr>
                  <w:rStyle w:val="a3"/>
                  <w:rFonts w:ascii="Times New Roman" w:hAnsi="Times New Roman" w:cs="Times New Roman"/>
                  <w:sz w:val="24"/>
                  <w:szCs w:val="24"/>
                </w:rPr>
                <w:t>http://pravo.gov.ru</w:t>
              </w:r>
            </w:hyperlink>
          </w:p>
        </w:tc>
      </w:tr>
      <w:tr w:rsidR="00F65255">
        <w:trPr>
          <w:trHeight w:hRule="exact" w:val="304"/>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31ACC">
                <w:rPr>
                  <w:rStyle w:val="a3"/>
                  <w:rFonts w:ascii="Times New Roman" w:hAnsi="Times New Roman" w:cs="Times New Roman"/>
                  <w:sz w:val="24"/>
                  <w:szCs w:val="24"/>
                </w:rPr>
                <w:t>http://edu.garant.ru/omga/</w:t>
              </w:r>
            </w:hyperlink>
          </w:p>
        </w:tc>
      </w:tr>
      <w:tr w:rsidR="00F65255">
        <w:trPr>
          <w:trHeight w:hRule="exact" w:val="585"/>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31ACC">
                <w:rPr>
                  <w:rStyle w:val="a3"/>
                  <w:rFonts w:ascii="Times New Roman" w:hAnsi="Times New Roman" w:cs="Times New Roman"/>
                  <w:sz w:val="24"/>
                  <w:szCs w:val="24"/>
                </w:rPr>
                <w:t>http://www.consultant.ru/edu/student/study/</w:t>
              </w:r>
            </w:hyperlink>
          </w:p>
        </w:tc>
      </w:tr>
      <w:tr w:rsidR="00F65255">
        <w:trPr>
          <w:trHeight w:hRule="exact" w:val="314"/>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65255">
        <w:trPr>
          <w:trHeight w:hRule="exact" w:val="7587"/>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65255" w:rsidRDefault="00255FD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65255" w:rsidRDefault="00255FD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65255" w:rsidRDefault="00255FD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5255" w:rsidRDefault="00255FD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5255" w:rsidRDefault="00255FD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5255" w:rsidRDefault="00255FD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65255" w:rsidRDefault="00255FD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65255" w:rsidRDefault="00255FD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65255" w:rsidRDefault="00255FD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65255" w:rsidRDefault="00255FD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5255" w:rsidRDefault="00255FD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65255" w:rsidRDefault="00255FD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65255" w:rsidRDefault="00255FD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F65255" w:rsidRDefault="00255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5255">
        <w:trPr>
          <w:trHeight w:hRule="exact" w:val="585"/>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F65255">
        <w:trPr>
          <w:trHeight w:hRule="exact" w:val="14078"/>
        </w:trPr>
        <w:tc>
          <w:tcPr>
            <w:tcW w:w="9654" w:type="dxa"/>
            <w:shd w:val="clear" w:color="000000" w:fill="FFFFFF"/>
            <w:tcMar>
              <w:left w:w="34" w:type="dxa"/>
              <w:right w:w="34" w:type="dxa"/>
            </w:tcMar>
          </w:tcPr>
          <w:p w:rsidR="00F65255" w:rsidRDefault="00255FD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5255" w:rsidRDefault="00255FD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5255" w:rsidRDefault="00255FD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5255" w:rsidRDefault="00255FD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65255" w:rsidRDefault="00255FD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65255" w:rsidRDefault="00255FD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65255">
        <w:trPr>
          <w:trHeight w:hRule="exact" w:val="728"/>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w:t>
            </w:r>
          </w:p>
        </w:tc>
      </w:tr>
    </w:tbl>
    <w:p w:rsidR="00F65255" w:rsidRDefault="00255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5255">
        <w:trPr>
          <w:trHeight w:hRule="exact" w:val="3289"/>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lastRenderedPageBreak/>
              <w:t>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65255">
        <w:trPr>
          <w:trHeight w:hRule="exact" w:val="2478"/>
        </w:trPr>
        <w:tc>
          <w:tcPr>
            <w:tcW w:w="9654" w:type="dxa"/>
            <w:shd w:val="clear" w:color="000000" w:fill="FFFFFF"/>
            <w:tcMar>
              <w:left w:w="34" w:type="dxa"/>
              <w:right w:w="34" w:type="dxa"/>
            </w:tcMar>
          </w:tcPr>
          <w:p w:rsidR="00F65255" w:rsidRDefault="00255FD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65255" w:rsidRDefault="00F65255"/>
    <w:sectPr w:rsidR="00F652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5FD9"/>
    <w:rsid w:val="00614576"/>
    <w:rsid w:val="00D31453"/>
    <w:rsid w:val="00D31ACC"/>
    <w:rsid w:val="00E209E2"/>
    <w:rsid w:val="00F6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32F2E4-280C-43E4-8C68-12F697EB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FD9"/>
    <w:rPr>
      <w:color w:val="0563C1" w:themeColor="hyperlink"/>
      <w:u w:val="single"/>
    </w:rPr>
  </w:style>
  <w:style w:type="character" w:styleId="a4">
    <w:name w:val="Unresolved Mention"/>
    <w:basedOn w:val="a0"/>
    <w:uiPriority w:val="99"/>
    <w:semiHidden/>
    <w:unhideWhenUsed/>
    <w:rsid w:val="00D3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049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6964"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50001"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edu.garant.ru/omga/"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1503.html" TargetMode="External"/><Relationship Id="rId9" Type="http://schemas.openxmlformats.org/officeDocument/2006/relationships/hyperlink" Target="https://urait.ru/bcode/4542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1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6474</Words>
  <Characters>36907</Characters>
  <Application>Microsoft Office Word</Application>
  <DocSecurity>0</DocSecurity>
  <Lines>307</Lines>
  <Paragraphs>86</Paragraphs>
  <ScaleCrop>false</ScaleCrop>
  <Company>diakov.net</Company>
  <LinksUpToDate>false</LinksUpToDate>
  <CharactersWithSpaces>43295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2021-2022_ФГОС3++2021_Бак-ОФО-УП(ДОП)(21)_plx_Экономика труда</dc:title>
  <dc:creator>FastReport.NET</dc:creator>
  <cp:lastModifiedBy>Mark Bernstorf</cp:lastModifiedBy>
  <cp:revision>4</cp:revision>
  <dcterms:created xsi:type="dcterms:W3CDTF">2021-10-16T14:42:00Z</dcterms:created>
  <dcterms:modified xsi:type="dcterms:W3CDTF">2022-11-12T13:42:00Z</dcterms:modified>
</cp:coreProperties>
</file>